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bookmarkStart w:id="0" w:name="_GoBack"/>
      <w:bookmarkEnd w:id="0"/>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commentRangeStart w:id="1"/>
      <w:r>
        <w:rPr>
          <w:b/>
          <w:bCs/>
        </w:rPr>
        <w:tab/>
        <w:t xml:space="preserve">PRÁVA A POVINNOSTI POSKYTAVATEĽA A PRIJÍMATEĽA V SÚVISLOSTI S REALIZÁCIOU PROJEKTU  </w:t>
      </w:r>
      <w:commentRangeEnd w:id="1"/>
      <w:r>
        <w:rPr>
          <w:rStyle w:val="Odkaznakomentr"/>
          <w:sz w:val="24"/>
        </w:rPr>
        <w:commentReference w:id="1"/>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w:t>
      </w:r>
      <w:proofErr w:type="spellStart"/>
      <w:r>
        <w:t>vysporiadanie</w:t>
      </w:r>
      <w:proofErr w:type="spellEnd"/>
      <w:r>
        <w:t xml:space="preserv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rPr>
          <w:bCs/>
        </w:rPr>
      </w:pPr>
      <w:commentRangeStart w:id="2"/>
      <w:r>
        <w:rPr>
          <w:b/>
          <w:bCs/>
        </w:rPr>
        <w:t>Čisté príjmy</w:t>
      </w:r>
      <w:r>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Pr>
          <w:rStyle w:val="Odkaznakomentr"/>
          <w:sz w:val="24"/>
          <w:lang w:val="x-none" w:eastAsia="x-none"/>
        </w:rPr>
        <w:commentReference w:id="2"/>
      </w:r>
      <w:r>
        <w:rPr>
          <w:bCs/>
        </w:rPr>
        <w:t>;</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rPr>
          <w:bCs/>
        </w:rPr>
      </w:pPr>
      <w:commentRangeStart w:id="3"/>
      <w:r>
        <w:rPr>
          <w:b/>
          <w:bCs/>
        </w:rPr>
        <w:t>Diskontovanie</w:t>
      </w:r>
      <w:r>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Pr>
          <w:rStyle w:val="Odkaznakomentr"/>
          <w:sz w:val="24"/>
          <w:lang w:val="x-none" w:eastAsia="x-none"/>
        </w:rPr>
        <w:commentReference w:id="3"/>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w:t>
      </w:r>
    </w:p>
    <w:p w:rsidR="00EE0DF4" w:rsidRDefault="00083609">
      <w:pPr>
        <w:spacing w:before="120" w:after="120"/>
        <w:ind w:left="426"/>
        <w:jc w:val="both"/>
      </w:pPr>
      <w:r>
        <w:lastRenderedPageBreak/>
        <w:t>nezákonným aktivitám, vrátane zneužitia úradnej moci v rámci európskych inštitúcií, prostredníctvom výkonu interných a externých administratívnych vyšetrovaní;</w:t>
      </w:r>
    </w:p>
    <w:p w:rsidR="00EE0DF4" w:rsidRDefault="00083609">
      <w:pPr>
        <w:spacing w:before="120" w:after="120"/>
        <w:ind w:left="426"/>
        <w:jc w:val="both"/>
        <w:rPr>
          <w:bCs/>
        </w:rPr>
      </w:pPr>
      <w:commentRangeStart w:id="4"/>
      <w:r>
        <w:rPr>
          <w:rStyle w:val="hps"/>
          <w:b/>
        </w:rPr>
        <w:t>Finančná</w:t>
      </w:r>
      <w:r>
        <w:rPr>
          <w:b/>
        </w:rPr>
        <w:t xml:space="preserve"> </w:t>
      </w:r>
      <w:r>
        <w:rPr>
          <w:rStyle w:val="hps"/>
          <w:b/>
        </w:rPr>
        <w:t>medzera</w:t>
      </w:r>
      <w:r>
        <w:t xml:space="preserve"> </w:t>
      </w:r>
      <w:r>
        <w:rPr>
          <w:rStyle w:val="hps"/>
        </w:rPr>
        <w:t>-</w:t>
      </w:r>
      <w:r>
        <w:t xml:space="preserve"> </w:t>
      </w:r>
      <w:r>
        <w:rPr>
          <w:rStyle w:val="hps"/>
        </w:rPr>
        <w:t>rozdiel</w:t>
      </w:r>
      <w:r>
        <w:t xml:space="preserve"> </w:t>
      </w:r>
      <w:r>
        <w:rPr>
          <w:rStyle w:val="hps"/>
        </w:rPr>
        <w:t>medzi</w:t>
      </w:r>
      <w:r>
        <w:t xml:space="preserve"> </w:t>
      </w:r>
      <w:r>
        <w:rPr>
          <w:rStyle w:val="hps"/>
        </w:rPr>
        <w:t>súčasnou</w:t>
      </w:r>
      <w:r>
        <w:t xml:space="preserve"> </w:t>
      </w:r>
      <w:r>
        <w:rPr>
          <w:rStyle w:val="hps"/>
        </w:rPr>
        <w:t>hodnotou</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a</w:t>
      </w:r>
      <w:r>
        <w:t xml:space="preserve"> </w:t>
      </w:r>
      <w:r>
        <w:rPr>
          <w:rStyle w:val="hps"/>
        </w:rPr>
        <w:t>súčasnou</w:t>
      </w:r>
      <w:r>
        <w:t xml:space="preserve"> </w:t>
      </w:r>
      <w:r>
        <w:rPr>
          <w:rStyle w:val="hps"/>
        </w:rPr>
        <w:t>hodnotou</w:t>
      </w:r>
      <w:r>
        <w:t xml:space="preserve"> </w:t>
      </w:r>
      <w:r>
        <w:rPr>
          <w:rStyle w:val="hps"/>
        </w:rPr>
        <w:t>čistého</w:t>
      </w:r>
      <w:r>
        <w:t xml:space="preserve"> </w:t>
      </w:r>
      <w:r>
        <w:rPr>
          <w:rStyle w:val="hps"/>
        </w:rPr>
        <w:t>príjmu</w:t>
      </w:r>
      <w:r>
        <w:t xml:space="preserve"> </w:t>
      </w:r>
      <w:r>
        <w:rPr>
          <w:rStyle w:val="hps"/>
        </w:rPr>
        <w:t>(</w:t>
      </w:r>
      <w:r>
        <w:t xml:space="preserve">zvýšeného </w:t>
      </w:r>
      <w:r>
        <w:rPr>
          <w:rStyle w:val="hps"/>
        </w:rPr>
        <w:t>o</w:t>
      </w:r>
      <w:r>
        <w:t xml:space="preserve"> </w:t>
      </w:r>
      <w:r>
        <w:rPr>
          <w:rStyle w:val="hps"/>
        </w:rPr>
        <w:t>súčasnú</w:t>
      </w:r>
      <w:r>
        <w:t xml:space="preserve"> </w:t>
      </w:r>
      <w:r>
        <w:rPr>
          <w:rStyle w:val="hps"/>
        </w:rPr>
        <w:t>hodnotu</w:t>
      </w:r>
      <w:r>
        <w:t xml:space="preserve"> </w:t>
      </w:r>
      <w:r>
        <w:rPr>
          <w:rStyle w:val="hps"/>
        </w:rPr>
        <w:t>zostatkovej</w:t>
      </w:r>
      <w:r>
        <w:t xml:space="preserve"> </w:t>
      </w:r>
      <w:r>
        <w:rPr>
          <w:rStyle w:val="hps"/>
        </w:rPr>
        <w:t>hodnoty investície</w:t>
      </w:r>
      <w:r>
        <w:t xml:space="preserve">). </w:t>
      </w:r>
      <w:r>
        <w:rPr>
          <w:rStyle w:val="hps"/>
        </w:rPr>
        <w:t>Vyjadruje</w:t>
      </w:r>
      <w:r>
        <w:t xml:space="preserve"> </w:t>
      </w:r>
      <w:r>
        <w:rPr>
          <w:rStyle w:val="hps"/>
        </w:rPr>
        <w:t>časť</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ktoré</w:t>
      </w:r>
      <w:r>
        <w:t xml:space="preserve"> </w:t>
      </w:r>
      <w:r>
        <w:rPr>
          <w:rStyle w:val="hps"/>
        </w:rPr>
        <w:t>nemôžu</w:t>
      </w:r>
      <w:r>
        <w:t xml:space="preserve"> </w:t>
      </w:r>
      <w:r>
        <w:rPr>
          <w:rStyle w:val="hps"/>
        </w:rPr>
        <w:t>byť</w:t>
      </w:r>
      <w:r>
        <w:t xml:space="preserve"> </w:t>
      </w:r>
      <w:r>
        <w:rPr>
          <w:rStyle w:val="hps"/>
        </w:rPr>
        <w:t>financované</w:t>
      </w:r>
      <w:r>
        <w:t xml:space="preserve"> </w:t>
      </w:r>
      <w:r>
        <w:rPr>
          <w:rStyle w:val="hps"/>
        </w:rPr>
        <w:t>samotným</w:t>
      </w:r>
      <w:r>
        <w:t xml:space="preserve"> </w:t>
      </w:r>
      <w:r>
        <w:rPr>
          <w:rStyle w:val="hps"/>
        </w:rPr>
        <w:t>Projektom</w:t>
      </w:r>
      <w:r>
        <w:t xml:space="preserve">, </w:t>
      </w:r>
      <w:r>
        <w:rPr>
          <w:rStyle w:val="hps"/>
        </w:rPr>
        <w:t>a</w:t>
      </w:r>
      <w:r>
        <w:t xml:space="preserve"> </w:t>
      </w:r>
      <w:r>
        <w:rPr>
          <w:rStyle w:val="hps"/>
        </w:rPr>
        <w:t>preto</w:t>
      </w:r>
      <w:r>
        <w:t xml:space="preserve"> </w:t>
      </w:r>
      <w:r>
        <w:rPr>
          <w:rStyle w:val="hps"/>
        </w:rPr>
        <w:t>môžu</w:t>
      </w:r>
      <w:r>
        <w:t xml:space="preserve"> </w:t>
      </w:r>
      <w:r>
        <w:rPr>
          <w:rStyle w:val="hps"/>
        </w:rPr>
        <w:t>byť</w:t>
      </w:r>
      <w:r>
        <w:t xml:space="preserve"> </w:t>
      </w:r>
      <w:r>
        <w:rPr>
          <w:rStyle w:val="hps"/>
        </w:rPr>
        <w:t>financované</w:t>
      </w:r>
      <w:r>
        <w:t xml:space="preserve"> </w:t>
      </w:r>
      <w:r>
        <w:rPr>
          <w:rStyle w:val="hps"/>
        </w:rPr>
        <w:t>formou</w:t>
      </w:r>
      <w:r>
        <w:t xml:space="preserve"> </w:t>
      </w:r>
      <w:r>
        <w:rPr>
          <w:rStyle w:val="hps"/>
        </w:rPr>
        <w:t>príspevku</w:t>
      </w:r>
      <w:r>
        <w:t>;</w:t>
      </w:r>
      <w:commentRangeEnd w:id="4"/>
      <w:r>
        <w:rPr>
          <w:rStyle w:val="Odkaznakomentr"/>
          <w:sz w:val="24"/>
          <w:lang w:val="x-none" w:eastAsia="x-none"/>
        </w:rPr>
        <w:commentReference w:id="4"/>
      </w:r>
    </w:p>
    <w:p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pPr>
      <w:commentRangeStart w:id="5"/>
      <w:r>
        <w:rPr>
          <w:b/>
        </w:rPr>
        <w:t>Iné peňažné príjmy</w:t>
      </w:r>
      <w:r>
        <w:t xml:space="preserve"> – ide o akékoľvek príjmy, ktoré sa vyskytnú pri projektoch nespadajúcich svojim objemom alebo charakterom pod článok 61 všeobecného nariadenia Rady;</w:t>
      </w:r>
    </w:p>
    <w:p w:rsidR="00EE0DF4" w:rsidRDefault="00083609">
      <w:pPr>
        <w:spacing w:before="120" w:after="120"/>
        <w:ind w:left="426"/>
        <w:jc w:val="both"/>
      </w:pPr>
      <w:r>
        <w:rPr>
          <w:b/>
        </w:rPr>
        <w:t>Iné čisté peňažné príjmy</w:t>
      </w:r>
      <w: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5"/>
    <w:p w:rsidR="00EE0DF4" w:rsidRDefault="00083609">
      <w:pPr>
        <w:spacing w:before="120" w:after="120"/>
        <w:ind w:left="426"/>
        <w:jc w:val="both"/>
        <w:rPr>
          <w:b/>
        </w:rPr>
      </w:pPr>
      <w:r>
        <w:rPr>
          <w:rStyle w:val="Odkaznakomentr"/>
          <w:sz w:val="24"/>
          <w:lang w:val="x-none" w:eastAsia="x-none"/>
        </w:rPr>
        <w:commentReference w:id="5"/>
      </w: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 xml:space="preserve">záväzná kvantifikácia výstupov a cieľov, ktoré majú byť dosiahnuté Realizáciou hlavných aktivít Projektu, ich sledovanie na úrovni Projektu </w:t>
      </w:r>
      <w:r>
        <w:rPr>
          <w:bCs/>
        </w:rPr>
        <w:lastRenderedPageBreak/>
        <w:t>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spacing w:before="120" w:after="120"/>
        <w:ind w:left="426"/>
        <w:jc w:val="both"/>
        <w:rPr>
          <w:bCs/>
        </w:rPr>
      </w:pPr>
      <w:commentRangeStart w:id="6"/>
      <w:r>
        <w:rPr>
          <w:b/>
          <w:bCs/>
        </w:rPr>
        <w:t>Miera finančnej medzery</w:t>
      </w:r>
      <w:r>
        <w:rPr>
          <w:bCs/>
        </w:rPr>
        <w:t xml:space="preserve"> - predstavuje podiel Finančnej medzery na diskontovaných investičných výdavkoch;</w:t>
      </w:r>
      <w:commentRangeEnd w:id="6"/>
      <w:r>
        <w:rPr>
          <w:rStyle w:val="Odkaznakomentr"/>
          <w:sz w:val="24"/>
          <w:lang w:val="x-none" w:eastAsia="x-none"/>
        </w:rPr>
        <w:commentReference w:id="6"/>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w:t>
      </w:r>
      <w:r>
        <w:lastRenderedPageBreak/>
        <w:t>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vnútornom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lastRenderedPageBreak/>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RDefault="00083609">
      <w:pPr>
        <w:pStyle w:val="AODefHead"/>
        <w:spacing w:before="120" w:after="120" w:line="240" w:lineRule="auto"/>
        <w:ind w:left="426"/>
        <w:rPr>
          <w:sz w:val="24"/>
          <w:szCs w:val="24"/>
        </w:rPr>
      </w:pPr>
      <w:commentRangeStart w:id="7"/>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rsidR="00EE0DF4" w:rsidRDefault="0008360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EE0DF4" w:rsidRDefault="00083609">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EE0DF4" w:rsidRDefault="00083609">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rsidR="00EE0DF4" w:rsidRDefault="00083609">
      <w:pPr>
        <w:pStyle w:val="AODefPara"/>
        <w:numPr>
          <w:ilvl w:val="1"/>
          <w:numId w:val="9"/>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7"/>
    <w:p w:rsidR="00EE0DF4" w:rsidRDefault="00083609">
      <w:pPr>
        <w:spacing w:before="120" w:after="120"/>
        <w:ind w:left="426"/>
        <w:jc w:val="both"/>
      </w:pPr>
      <w:r>
        <w:rPr>
          <w:rStyle w:val="Odkaznakomentr"/>
          <w:sz w:val="24"/>
        </w:rPr>
        <w:commentReference w:id="7"/>
      </w:r>
      <w:commentRangeStart w:id="8"/>
      <w:r>
        <w:rPr>
          <w:b/>
          <w:bCs/>
        </w:rPr>
        <w:t>Podstatná zmena podmienok pre projekty generujúce príjem</w:t>
      </w:r>
      <w:r>
        <w:rPr>
          <w:bCs/>
        </w:rPr>
        <w:t xml:space="preserve"> – predstavuje zmenu, v údajoch zadávaných do Finančnej analýzy, ktorá spôsobí zmenu (pokles) Miery finančnej medzery o </w:t>
      </w:r>
      <w:commentRangeStart w:id="9"/>
      <w:r>
        <w:rPr>
          <w:bCs/>
        </w:rPr>
        <w:t>10</w:t>
      </w:r>
      <w:commentRangeEnd w:id="9"/>
      <w:r>
        <w:rPr>
          <w:rStyle w:val="Odkaznakomentr"/>
          <w:sz w:val="24"/>
        </w:rPr>
        <w:commentReference w:id="9"/>
      </w:r>
      <w:r>
        <w:rPr>
          <w:bCs/>
        </w:rPr>
        <w:t>% a viac oproti plánovanej hodnote Miery finančnej medzery;</w:t>
      </w:r>
      <w:commentRangeEnd w:id="8"/>
      <w:r>
        <w:rPr>
          <w:rStyle w:val="Odkaznakomentr"/>
          <w:sz w:val="24"/>
          <w:lang w:val="x-none" w:eastAsia="x-none"/>
        </w:rPr>
        <w:commentReference w:id="8"/>
      </w:r>
    </w:p>
    <w:p w:rsidR="00EE0DF4" w:rsidRDefault="00083609">
      <w:pPr>
        <w:pStyle w:val="AODefHead"/>
        <w:spacing w:before="120" w:after="120" w:line="240" w:lineRule="auto"/>
        <w:ind w:left="426"/>
        <w:rPr>
          <w:sz w:val="24"/>
          <w:szCs w:val="24"/>
        </w:rPr>
      </w:pPr>
      <w:r>
        <w:rPr>
          <w:b/>
          <w:bCs/>
          <w:sz w:val="24"/>
          <w:szCs w:val="24"/>
        </w:rPr>
        <w:t xml:space="preserve">Pracovný deň </w:t>
      </w:r>
      <w:r>
        <w:rPr>
          <w:sz w:val="24"/>
          <w:szCs w:val="24"/>
        </w:rPr>
        <w:t xml:space="preserve">- deň, ktorým nie je sobota, nedeľa alebo deň pracovného pokoja </w:t>
      </w:r>
      <w:r>
        <w:rPr>
          <w:bCs/>
          <w:sz w:val="24"/>
          <w:szCs w:val="24"/>
        </w:rPr>
        <w:t>v zmysle zákona č. 241/1993 Z. z. o štátnych sviatkoch, dňoch pracovného pokoja a pamätných dňoch v znení neskorších predpisov</w:t>
      </w:r>
      <w:r>
        <w:rPr>
          <w:sz w:val="24"/>
          <w:szCs w:val="24"/>
        </w:rPr>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w:t>
      </w:r>
      <w:r>
        <w:lastRenderedPageBreak/>
        <w:t>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083609">
      <w:pPr>
        <w:pStyle w:val="AODefPara"/>
        <w:numPr>
          <w:ilvl w:val="0"/>
          <w:numId w:val="0"/>
        </w:numPr>
        <w:spacing w:before="120" w:after="120" w:line="240" w:lineRule="auto"/>
        <w:ind w:left="426"/>
        <w:rPr>
          <w:bCs/>
          <w:sz w:val="24"/>
          <w:szCs w:val="24"/>
        </w:rPr>
      </w:pPr>
      <w:commentRangeStart w:id="10"/>
      <w:r>
        <w:rPr>
          <w:rFonts w:eastAsia="Times New Roman"/>
          <w:b/>
          <w:bCs/>
          <w:sz w:val="24"/>
          <w:szCs w:val="24"/>
        </w:rPr>
        <w:t xml:space="preserve">Projekt generujúci príjmy </w:t>
      </w:r>
      <w:commentRangeEnd w:id="10"/>
      <w:r>
        <w:rPr>
          <w:rStyle w:val="Odkaznakomentr"/>
          <w:sz w:val="24"/>
          <w:szCs w:val="24"/>
          <w:lang w:val="x-none" w:eastAsia="x-none"/>
        </w:rPr>
        <w:commentReference w:id="10"/>
      </w:r>
      <w:r>
        <w:rPr>
          <w:rFonts w:eastAsia="Times New Roman"/>
          <w:bCs/>
          <w:sz w:val="24"/>
          <w:szCs w:val="24"/>
        </w:rPr>
        <w:t>– v zmysle</w:t>
      </w:r>
      <w:r>
        <w:rPr>
          <w:rFonts w:eastAsia="Times New Roman"/>
          <w:b/>
          <w:bCs/>
          <w:sz w:val="24"/>
          <w:szCs w:val="24"/>
        </w:rPr>
        <w:t xml:space="preserve"> </w:t>
      </w:r>
      <w:r>
        <w:rPr>
          <w:bCs/>
          <w:sz w:val="24"/>
          <w:szCs w:val="24"/>
        </w:rPr>
        <w:t>čl. 61 ods. 1 všeobecného nariadenia</w:t>
      </w:r>
      <w:r>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Pr>
          <w:bCs/>
          <w:sz w:val="24"/>
          <w:szCs w:val="24"/>
        </w:rPr>
        <w:t>čl. 61 všeobecného nariadenia sa tieto projekty delia na projekty, kde:</w:t>
      </w:r>
    </w:p>
    <w:p w:rsidR="00EE0DF4" w:rsidRDefault="00083609">
      <w:pPr>
        <w:numPr>
          <w:ilvl w:val="2"/>
          <w:numId w:val="18"/>
        </w:numPr>
        <w:tabs>
          <w:tab w:val="clear" w:pos="2973"/>
        </w:tabs>
        <w:spacing w:before="120" w:after="120"/>
        <w:ind w:left="709" w:hanging="283"/>
        <w:jc w:val="both"/>
      </w:pPr>
      <w:r>
        <w:rPr>
          <w:b/>
        </w:rPr>
        <w:t>je</w:t>
      </w:r>
      <w:r>
        <w:t xml:space="preserve"> možné dopredu objektívne odhadnúť príjem</w:t>
      </w:r>
      <w:r>
        <w:rPr>
          <w:bCs/>
        </w:rPr>
        <w:t xml:space="preserve"> čl. 61 ods. 3 Nariadenia Rady 1303/2013.  V takom prípade p</w:t>
      </w:r>
      <w:r>
        <w:t xml:space="preserve">rojekty </w:t>
      </w:r>
      <w:r>
        <w:rPr>
          <w:b/>
        </w:rPr>
        <w:t>majú</w:t>
      </w:r>
      <w: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w:t>
      </w:r>
      <w:proofErr w:type="spellStart"/>
      <w:r>
        <w:t>rekalkuláciu</w:t>
      </w:r>
      <w:proofErr w:type="spellEnd"/>
      <w:r>
        <w:t xml:space="preserve"> Finančnej analýzy a Finančnej medzery. Takto vyčíslené rozdiely je Prijímateľ povinný vrátiť v súlade s postupmi uvedenými v článku 16 VP, alebo </w:t>
      </w:r>
    </w:p>
    <w:p w:rsidR="00EE0DF4" w:rsidRDefault="00083609">
      <w:pPr>
        <w:numPr>
          <w:ilvl w:val="2"/>
          <w:numId w:val="18"/>
        </w:numPr>
        <w:tabs>
          <w:tab w:val="clear" w:pos="2973"/>
        </w:tabs>
        <w:spacing w:before="120" w:after="120"/>
        <w:ind w:left="709" w:hanging="283"/>
        <w:jc w:val="both"/>
      </w:pPr>
      <w:r>
        <w:rPr>
          <w:b/>
        </w:rPr>
        <w:t>nie je</w:t>
      </w:r>
      <w:r>
        <w:t xml:space="preserve"> možné dopredu objektívne odhadnúť príjem</w:t>
      </w:r>
      <w:r>
        <w:rPr>
          <w:bCs/>
        </w:rPr>
        <w:t xml:space="preserve"> čl. 61 ods. 6 všeobecného nariadenia. V takom prípade p</w:t>
      </w:r>
      <w:r>
        <w:t xml:space="preserve">rojekty </w:t>
      </w:r>
      <w:r>
        <w:rPr>
          <w:b/>
        </w:rPr>
        <w:t>nemajú</w:t>
      </w:r>
      <w: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postupu uvedeného v článku 16 VP. Po uplynutí 3 ročnej doby monitorovania po Finančnom ukončení Projektu nie je dotknutá povinnosť Prijímateľa predkladať monitorovacie správy až do ukončenia obdobia Udržateľnosti Projektu;</w:t>
      </w: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
      <w:r>
        <w:rPr>
          <w:sz w:val="24"/>
          <w:szCs w:val="24"/>
        </w:rPr>
        <w:t>......................</w:t>
      </w:r>
      <w:commentRangeEnd w:id="11"/>
      <w:r>
        <w:rPr>
          <w:rStyle w:val="Odkaznakomentr"/>
          <w:sz w:val="24"/>
          <w:szCs w:val="24"/>
        </w:rPr>
        <w:commentReference w:id="1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2"/>
      <w:r>
        <w:rPr>
          <w:sz w:val="24"/>
          <w:szCs w:val="24"/>
        </w:rPr>
        <w:t>Vyzvaní</w:t>
      </w:r>
      <w:commentRangeEnd w:id="12"/>
      <w:r>
        <w:rPr>
          <w:rStyle w:val="Odkaznakomentr"/>
          <w:sz w:val="24"/>
          <w:szCs w:val="24"/>
        </w:rPr>
        <w:commentReference w:id="12"/>
      </w:r>
      <w:r>
        <w:rPr>
          <w:sz w:val="24"/>
          <w:szCs w:val="24"/>
        </w:rPr>
        <w:t xml:space="preserve">, v dôsledku čoho nesmie byť dlhšia ako do 31.12.2023; predĺženie konečného termínu na Ukončenie </w:t>
      </w:r>
      <w:r>
        <w:rPr>
          <w:sz w:val="24"/>
          <w:szCs w:val="24"/>
        </w:rPr>
        <w:lastRenderedPageBreak/>
        <w:t>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dokumenty, ktoré presne stanovujú pravidlá a podmienky, na ktorých základe môžu poskytovatelia pomoci poskytnúť štátnu pomoc a pomoc "de minimis"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spacing w:before="120" w:after="120" w:line="240" w:lineRule="auto"/>
        <w:ind w:left="426"/>
        <w:rPr>
          <w:sz w:val="24"/>
          <w:szCs w:val="24"/>
        </w:rPr>
      </w:pPr>
      <w:commentRangeStart w:id="13"/>
      <w:r>
        <w:rPr>
          <w:b/>
          <w:sz w:val="24"/>
          <w:szCs w:val="24"/>
        </w:rPr>
        <w:t xml:space="preserve">Sprostredkovateľský orgán </w:t>
      </w:r>
      <w:r>
        <w:rPr>
          <w:sz w:val="24"/>
          <w:szCs w:val="24"/>
        </w:rPr>
        <w:t>alebo</w:t>
      </w:r>
      <w:r>
        <w:rPr>
          <w:b/>
          <w:sz w:val="24"/>
          <w:szCs w:val="24"/>
        </w:rPr>
        <w:t xml:space="preserve"> SO </w:t>
      </w:r>
      <w:commentRangeEnd w:id="13"/>
      <w:r>
        <w:rPr>
          <w:rStyle w:val="Odkaznakomentr"/>
          <w:szCs w:val="20"/>
        </w:rPr>
        <w:commentReference w:id="13"/>
      </w:r>
      <w:r>
        <w:rPr>
          <w:b/>
          <w:sz w:val="24"/>
          <w:szCs w:val="24"/>
        </w:rPr>
        <w:t xml:space="preserve">- </w:t>
      </w:r>
      <w:r>
        <w:rPr>
          <w:sz w:val="24"/>
          <w:szCs w:val="24"/>
        </w:rPr>
        <w:t xml:space="preserve">v súlade s uznesením vlády č. </w:t>
      </w:r>
      <w:commentRangeStart w:id="14"/>
      <w:r>
        <w:rPr>
          <w:sz w:val="24"/>
          <w:szCs w:val="24"/>
        </w:rPr>
        <w:t xml:space="preserve">............... zo dňa .......................... je SO pre Operačný program ............................ ................................... (ďalej aj ako „OP“), </w:t>
      </w:r>
      <w:commentRangeEnd w:id="14"/>
      <w:r>
        <w:rPr>
          <w:rStyle w:val="Odkaznakomentr"/>
          <w:sz w:val="24"/>
          <w:szCs w:val="24"/>
          <w:lang w:val="x-none" w:eastAsia="x-none"/>
        </w:rPr>
        <w:commentReference w:id="14"/>
      </w:r>
      <w:r>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w:t>
      </w:r>
      <w:proofErr w:type="spellStart"/>
      <w:r>
        <w:rPr>
          <w:sz w:val="24"/>
          <w:szCs w:val="24"/>
        </w:rPr>
        <w:t>plnomocenstve</w:t>
      </w:r>
      <w:proofErr w:type="spellEnd"/>
      <w:r>
        <w:rPr>
          <w:sz w:val="24"/>
          <w:szCs w:val="24"/>
        </w:rPr>
        <w:t xml:space="preserve"> udelenom zo strany RO na SO oprávňujúceho SO             na konanie voči tretím osobám;</w:t>
      </w:r>
      <w:r>
        <w:rPr>
          <w:b/>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w:t>
      </w:r>
      <w:r>
        <w:rPr>
          <w:sz w:val="24"/>
          <w:szCs w:val="24"/>
        </w:rPr>
        <w:lastRenderedPageBreak/>
        <w:t xml:space="preserve">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t>vysporiadanie</w:t>
      </w:r>
      <w:proofErr w:type="spellEnd"/>
      <w:r>
        <w:t xml:space="preserv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w:t>
      </w:r>
      <w:proofErr w:type="spellStart"/>
      <w:r>
        <w:t>predfinancovanie</w:t>
      </w:r>
      <w:proofErr w:type="spellEnd"/>
      <w:r>
        <w:t>,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rsidR="00EE0DF4" w:rsidRDefault="00083609">
      <w:pPr>
        <w:spacing w:before="120" w:after="120"/>
        <w:ind w:left="426"/>
        <w:jc w:val="both"/>
      </w:pPr>
      <w:commentRangeStart w:id="15"/>
      <w:r>
        <w:rPr>
          <w:b/>
        </w:rPr>
        <w:t>Udržateľnosť Projektu</w:t>
      </w:r>
      <w:r>
        <w:t xml:space="preserve"> - </w:t>
      </w:r>
      <w:commentRangeEnd w:id="15"/>
      <w:r>
        <w:rPr>
          <w:rStyle w:val="Odkaznakomentr"/>
          <w:sz w:val="24"/>
        </w:rPr>
        <w:commentReference w:id="15"/>
      </w:r>
      <w:r>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6"/>
      <w:r>
        <w:t>Obdobie udržateľnosti Projektu trvá ............... rokov</w:t>
      </w:r>
      <w:commentRangeEnd w:id="16"/>
      <w:r>
        <w:rPr>
          <w:rStyle w:val="Odkaznakomentr"/>
          <w:szCs w:val="20"/>
        </w:rPr>
        <w:commentReference w:id="16"/>
      </w:r>
      <w:r>
        <w:t xml:space="preserve">; </w:t>
      </w:r>
    </w:p>
    <w:p w:rsidR="00EE0DF4" w:rsidRDefault="00083609">
      <w:pPr>
        <w:spacing w:before="120" w:after="120"/>
        <w:ind w:left="426"/>
        <w:jc w:val="both"/>
        <w:rPr>
          <w:bCs/>
        </w:rPr>
      </w:pPr>
      <w:r>
        <w:rPr>
          <w:b/>
        </w:rPr>
        <w:lastRenderedPageBreak/>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17"/>
      <w:r>
        <w:t>Predmet Projektu bol riadne dodaný Prijímateľovi, Prijímateľ ho prevzal a ak to vyplýva z charakteru plnenia, aj ho uviedol do užívania. Splnenie tejto podmienky sa preukazuje najmä:</w:t>
      </w:r>
      <w:commentRangeEnd w:id="17"/>
      <w:r>
        <w:rPr>
          <w:rStyle w:val="Odkaznakomentr"/>
          <w:sz w:val="24"/>
        </w:rPr>
        <w:commentReference w:id="17"/>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18"/>
      <w:r>
        <w:t>dokument</w:t>
      </w:r>
      <w:commentRangeEnd w:id="18"/>
      <w:r>
        <w:rPr>
          <w:rStyle w:val="Odkaznakomentr"/>
          <w:sz w:val="24"/>
          <w:lang w:val="x-none" w:eastAsia="x-none"/>
        </w:rPr>
        <w:commentReference w:id="18"/>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t>Tým nie je dotknutá možnosť skoršieho ukončenia jednotlivých Aktivít Projektu za účelom dodržania lehôt uvedených v Prílohe č. 2 k rozhodnutiu o schválení žiadosti o NFP</w:t>
      </w:r>
      <w:commentRangeEnd w:id="19"/>
      <w:r>
        <w:t xml:space="preserve">; </w:t>
      </w:r>
      <w:r>
        <w:rPr>
          <w:rStyle w:val="Odkaznakomentr"/>
          <w:sz w:val="24"/>
        </w:rPr>
        <w:commentReference w:id="19"/>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Z. z. o verejnom obstarávaní a o zmene a doplnení </w:t>
      </w:r>
      <w:r>
        <w:rPr>
          <w:sz w:val="24"/>
          <w:szCs w:val="24"/>
        </w:rPr>
        <w:lastRenderedPageBreak/>
        <w:t>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vnútornom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lastRenderedPageBreak/>
        <w:t>spustenie procesu zadávania zákazky v rámci elektronického trhoviska;</w:t>
      </w:r>
    </w:p>
    <w:p w:rsidR="00EE0DF4" w:rsidRDefault="00083609">
      <w:pPr>
        <w:pStyle w:val="AODefPara"/>
        <w:numPr>
          <w:ilvl w:val="0"/>
          <w:numId w:val="0"/>
        </w:numPr>
        <w:spacing w:before="120" w:after="120" w:line="240" w:lineRule="auto"/>
        <w:ind w:left="426"/>
        <w:rPr>
          <w:bCs/>
          <w:sz w:val="24"/>
          <w:szCs w:val="24"/>
        </w:rPr>
      </w:pPr>
      <w:r>
        <w:rPr>
          <w:b/>
          <w:bCs/>
          <w:sz w:val="24"/>
          <w:szCs w:val="24"/>
        </w:rPr>
        <w:t xml:space="preserve">Zákon o finančnej kontrole a vnútornom audite </w:t>
      </w:r>
      <w:r>
        <w:rPr>
          <w:bCs/>
          <w:sz w:val="24"/>
          <w:szCs w:val="24"/>
        </w:rPr>
        <w:t>- zákon č. 502/2001 Z. z. o finančnej kontrole a vnútornom audite a o zmene a doplnení niektorých zákonov v znení neskorších predpisov;</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Zákon o správach finančnej kontroly</w:t>
      </w:r>
      <w:r>
        <w:rPr>
          <w:sz w:val="24"/>
          <w:szCs w:val="24"/>
        </w:rPr>
        <w:t xml:space="preserve"> - zákon č. 440/2000 Z. z. o správach finančnej kontroly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commentRangeStart w:id="20"/>
      <w:r>
        <w:rPr>
          <w:b/>
        </w:rPr>
        <w:t xml:space="preserve">Zmena podmienok pre projekty generujúce príjmy - </w:t>
      </w:r>
      <w:r>
        <w:t xml:space="preserve">zmena, ktorá nastáva v prípade: </w:t>
      </w:r>
    </w:p>
    <w:p w:rsidR="00EE0DF4" w:rsidRDefault="00083609">
      <w:pPr>
        <w:numPr>
          <w:ilvl w:val="0"/>
          <w:numId w:val="8"/>
        </w:numPr>
        <w:tabs>
          <w:tab w:val="clear" w:pos="360"/>
        </w:tabs>
        <w:spacing w:before="120" w:after="120"/>
        <w:ind w:left="709" w:hanging="283"/>
        <w:jc w:val="both"/>
      </w:pPr>
      <w:r>
        <w:t>ak určité zdroje príjmov neboli zohľadnené pri výpočte finančnej medzery                      pri predložení žiadosti o NFP alebo nové zdroje príjmov sa objavili počas monitorovania čistých príjmov na základe monitorovacích správ alebo</w:t>
      </w:r>
    </w:p>
    <w:p w:rsidR="00EE0DF4" w:rsidRDefault="00083609">
      <w:pPr>
        <w:numPr>
          <w:ilvl w:val="0"/>
          <w:numId w:val="8"/>
        </w:numPr>
        <w:tabs>
          <w:tab w:val="clear" w:pos="360"/>
        </w:tabs>
        <w:spacing w:before="120" w:after="120"/>
        <w:ind w:left="851" w:hanging="425"/>
        <w:jc w:val="both"/>
      </w:pPr>
      <w:r>
        <w:t>dochádza k zmenám v tarifnej politike;</w:t>
      </w:r>
    </w:p>
    <w:commentRangeEnd w:id="20"/>
    <w:p w:rsidR="00EE0DF4" w:rsidRDefault="00083609">
      <w:pPr>
        <w:spacing w:before="120" w:after="120"/>
        <w:ind w:left="426"/>
        <w:jc w:val="both"/>
      </w:pPr>
      <w:r>
        <w:rPr>
          <w:rStyle w:val="Odkaznakomentr"/>
          <w:sz w:val="24"/>
          <w:lang w:val="x-none" w:eastAsia="x-none"/>
        </w:rPr>
        <w:commentReference w:id="20"/>
      </w: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lastRenderedPageBreak/>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commentRangeStart w:id="21"/>
      <w:r>
        <w:t>Spolufinancovaný fondom</w:t>
      </w:r>
      <w:r>
        <w:tab/>
        <w:t>:</w:t>
      </w:r>
      <w:r>
        <w:tab/>
        <w:t>...............................................</w:t>
      </w:r>
      <w:commentRangeEnd w:id="21"/>
      <w:r>
        <w:rPr>
          <w:rStyle w:val="Odkaznakomentr"/>
          <w:szCs w:val="20"/>
        </w:rPr>
        <w:commentReference w:id="21"/>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3544"/>
        </w:tabs>
        <w:spacing w:before="120" w:after="120"/>
        <w:ind w:left="3544" w:hanging="3118"/>
        <w:jc w:val="both"/>
        <w:rPr>
          <w:rFonts w:eastAsia="SimSun"/>
          <w:lang w:eastAsia="en-US"/>
        </w:rPr>
      </w:pPr>
      <w:commentRangeStart w:id="22"/>
      <w:r>
        <w:rPr>
          <w:rFonts w:eastAsia="SimSun"/>
          <w:lang w:eastAsia="en-US"/>
        </w:rPr>
        <w:t>Schéma pomoci</w:t>
      </w:r>
      <w:r>
        <w:rPr>
          <w:rFonts w:eastAsia="SimSun"/>
          <w:lang w:eastAsia="en-US"/>
        </w:rPr>
        <w:tab/>
        <w:t>:</w:t>
      </w:r>
      <w:r>
        <w:rPr>
          <w:rFonts w:eastAsia="SimSun"/>
          <w:lang w:eastAsia="en-US"/>
        </w:rPr>
        <w:tab/>
      </w:r>
      <w:r>
        <w:t>...............................................</w:t>
      </w:r>
      <w:r>
        <w:rPr>
          <w:rFonts w:eastAsia="SimSun"/>
          <w:lang w:eastAsia="en-US"/>
        </w:rPr>
        <w:t xml:space="preserve"> </w:t>
      </w:r>
    </w:p>
    <w:p w:rsidR="00EE0DF4" w:rsidRDefault="00083609">
      <w:pPr>
        <w:tabs>
          <w:tab w:val="left" w:pos="3544"/>
        </w:tabs>
        <w:spacing w:before="120" w:after="120"/>
        <w:ind w:left="3544" w:hanging="3118"/>
        <w:jc w:val="both"/>
        <w:rPr>
          <w:rFonts w:eastAsia="SimSun"/>
          <w:lang w:eastAsia="en-US"/>
        </w:rPr>
      </w:pPr>
      <w:r>
        <w:rPr>
          <w:rFonts w:eastAsia="SimSun"/>
          <w:lang w:eastAsia="en-US"/>
        </w:rPr>
        <w:tab/>
        <w:t>(schéma štátnej pomoci/pomoci de minimis)</w:t>
      </w:r>
    </w:p>
    <w:commentRangeEnd w:id="22"/>
    <w:p w:rsidR="00EE0DF4" w:rsidRDefault="00083609">
      <w:pPr>
        <w:tabs>
          <w:tab w:val="left" w:pos="2880"/>
        </w:tabs>
        <w:spacing w:before="120" w:after="120"/>
        <w:ind w:left="426"/>
        <w:jc w:val="both"/>
      </w:pPr>
      <w:r>
        <w:rPr>
          <w:rStyle w:val="Odkaznakomentr"/>
          <w:sz w:val="24"/>
        </w:rPr>
        <w:commentReference w:id="22"/>
      </w: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commentRangeStart w:id="23"/>
      <w:r>
        <w:t>Použitý systém financovania</w:t>
      </w:r>
      <w:r>
        <w:tab/>
        <w:t xml:space="preserve">: </w:t>
      </w:r>
      <w:r>
        <w:tab/>
        <w:t>.................................................</w:t>
      </w:r>
      <w:commentRangeEnd w:id="23"/>
      <w:r>
        <w:rPr>
          <w:rStyle w:val="Odkaznakomentr"/>
          <w:sz w:val="24"/>
        </w:rPr>
        <w:commentReference w:id="23"/>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24"/>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4"/>
      <w:r>
        <w:rPr>
          <w:rStyle w:val="Odkaznakomentr"/>
          <w:sz w:val="24"/>
        </w:rPr>
        <w:commentReference w:id="24"/>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w:t>
      </w:r>
      <w:r>
        <w:rPr>
          <w:b w:val="0"/>
          <w:sz w:val="24"/>
          <w:szCs w:val="24"/>
        </w:rPr>
        <w:lastRenderedPageBreak/>
        <w:t xml:space="preserve">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25"/>
      <w:r>
        <w:rPr>
          <w:b w:val="0"/>
          <w:sz w:val="24"/>
          <w:szCs w:val="24"/>
        </w:rPr>
        <w:t>až do skončenia Udržateľnosti Projektu</w:t>
      </w:r>
      <w:commentRangeEnd w:id="25"/>
      <w:r>
        <w:rPr>
          <w:rStyle w:val="Odkaznakomentr"/>
          <w:b w:val="0"/>
          <w:szCs w:val="20"/>
        </w:rPr>
        <w:commentReference w:id="25"/>
      </w:r>
      <w:r>
        <w:rPr>
          <w:b w:val="0"/>
          <w:sz w:val="24"/>
          <w:szCs w:val="24"/>
        </w:rPr>
        <w:t>.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commentRangeStart w:id="26"/>
      <w:r>
        <w:t>maximálna výška celkových oprávnených výdavkov pre Projekty generujúce príjem  na Realizáciu aktivít Projektu predstavuje ............ EUR (slovom ............... eur)</w:t>
      </w:r>
      <w:commentRangeEnd w:id="26"/>
      <w:r>
        <w:rPr>
          <w:rStyle w:val="Odkaznakomentr"/>
          <w:sz w:val="24"/>
        </w:rPr>
        <w:commentReference w:id="26"/>
      </w:r>
      <w:r>
        <w:t xml:space="preserve">,  </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27"/>
      <w:r>
        <w:t>.....</w:t>
      </w:r>
      <w:commentRangeEnd w:id="27"/>
      <w:r>
        <w:rPr>
          <w:rStyle w:val="Odkaznakomentr"/>
          <w:sz w:val="24"/>
        </w:rPr>
        <w:commentReference w:id="27"/>
      </w:r>
      <w:r>
        <w:t xml:space="preserve"> % z </w:t>
      </w:r>
      <w:commentRangeStart w:id="28"/>
      <w:r>
        <w:t xml:space="preserve">Celkových  oprávnených </w:t>
      </w:r>
      <w:r>
        <w:lastRenderedPageBreak/>
        <w:t>výdavkov pre Projekty generujúce príjem na Realizáciu aktivít Projektu podľa ods. 1. písm. a) /Celkových oprávnených výdavkov na Realizáciu aktivít Projektu podľa ods. 1. písm. b)</w:t>
      </w:r>
      <w:commentRangeEnd w:id="28"/>
      <w:r>
        <w:rPr>
          <w:rStyle w:val="Odkaznakomentr"/>
          <w:sz w:val="24"/>
        </w:rPr>
        <w:commentReference w:id="28"/>
      </w:r>
      <w:r>
        <w:t xml:space="preserve"> tohto článku VP,  </w:t>
      </w:r>
    </w:p>
    <w:p w:rsidR="00EE0DF4" w:rsidRDefault="00083609">
      <w:pPr>
        <w:numPr>
          <w:ilvl w:val="0"/>
          <w:numId w:val="2"/>
        </w:numPr>
        <w:tabs>
          <w:tab w:val="clear" w:pos="900"/>
        </w:tabs>
        <w:spacing w:before="120" w:after="120"/>
        <w:ind w:left="851" w:hanging="425"/>
        <w:jc w:val="both"/>
      </w:pPr>
      <w:commentRangeStart w:id="29"/>
      <w:r>
        <w:t xml:space="preserve">Prijímateľ vyhlasuje, že: </w:t>
      </w:r>
      <w:commentRangeEnd w:id="29"/>
      <w:r>
        <w:rPr>
          <w:rStyle w:val="Odkaznakomentr"/>
          <w:szCs w:val="20"/>
        </w:rPr>
        <w:commentReference w:id="29"/>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0"/>
      <w:r>
        <w:rPr>
          <w:sz w:val="24"/>
          <w:szCs w:val="24"/>
        </w:rPr>
        <w:t xml:space="preserve">má zabezpečené zdroje financovania Projektu vo výške </w:t>
      </w:r>
      <w:commentRangeStart w:id="31"/>
      <w:r>
        <w:rPr>
          <w:sz w:val="24"/>
          <w:szCs w:val="24"/>
        </w:rPr>
        <w:t>...... %</w:t>
      </w:r>
      <w:commentRangeEnd w:id="31"/>
      <w:r>
        <w:rPr>
          <w:rStyle w:val="Odkaznakomentr"/>
          <w:sz w:val="24"/>
          <w:szCs w:val="24"/>
        </w:rPr>
        <w:commentReference w:id="31"/>
      </w:r>
      <w:r>
        <w:rPr>
          <w:sz w:val="24"/>
          <w:szCs w:val="24"/>
        </w:rPr>
        <w:t xml:space="preserve"> (slovom:  ............. percent),</w:t>
      </w:r>
      <w:r>
        <w:rPr>
          <w:sz w:val="24"/>
          <w:szCs w:val="24"/>
          <w:u w:val="single"/>
        </w:rPr>
        <w:t xml:space="preserve"> čo predstavuje sumu .... EUR (slovom: ..... eur)</w:t>
      </w:r>
      <w:r>
        <w:rPr>
          <w:sz w:val="24"/>
          <w:szCs w:val="24"/>
        </w:rPr>
        <w:t xml:space="preserve">  z </w:t>
      </w:r>
      <w:commentRangeStart w:id="32"/>
      <w:r>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2"/>
      <w:r>
        <w:rPr>
          <w:sz w:val="24"/>
          <w:szCs w:val="24"/>
        </w:rPr>
        <w:t xml:space="preserve">rozhodnutia o schválení žiadosti o NFP </w:t>
      </w:r>
      <w:r>
        <w:rPr>
          <w:rStyle w:val="Odkaznakomentr"/>
          <w:sz w:val="24"/>
          <w:szCs w:val="24"/>
        </w:rPr>
        <w:commentReference w:id="32"/>
      </w:r>
      <w:r>
        <w:rPr>
          <w:sz w:val="24"/>
          <w:szCs w:val="24"/>
        </w:rPr>
        <w:t>a </w:t>
      </w:r>
      <w:commentRangeEnd w:id="30"/>
      <w:r>
        <w:rPr>
          <w:rStyle w:val="Odkaznakomentr"/>
          <w:sz w:val="24"/>
          <w:szCs w:val="24"/>
        </w:rPr>
        <w:commentReference w:id="30"/>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3"/>
      <w:r>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33"/>
      <w:r>
        <w:rPr>
          <w:rStyle w:val="Odkaznakomentr"/>
          <w:sz w:val="24"/>
          <w:szCs w:val="24"/>
        </w:rPr>
        <w:commentReference w:id="33"/>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c) </w:t>
      </w:r>
      <w:r>
        <w:commentReference w:id="34"/>
      </w:r>
      <w:r>
        <w:rPr>
          <w:b w:val="0"/>
          <w:sz w:val="24"/>
          <w:szCs w:val="24"/>
        </w:rPr>
        <w:t xml:space="preserve">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commentRangeStart w:id="35"/>
      <w:r>
        <w:t>..................</w:t>
      </w:r>
      <w:commentRangeEnd w:id="35"/>
      <w:r>
        <w:rPr>
          <w:rStyle w:val="Odkaznakomentr"/>
          <w:sz w:val="24"/>
        </w:rPr>
        <w:commentReference w:id="35"/>
      </w:r>
      <w:r>
        <w:t xml:space="preserve">, </w:t>
      </w:r>
      <w:commentRangeStart w:id="36"/>
      <w:r>
        <w:t xml:space="preserve">príslušnou schémou </w:t>
      </w:r>
      <w:commentRangeEnd w:id="36"/>
      <w:r>
        <w:rPr>
          <w:rStyle w:val="Odkaznakomentr"/>
          <w:szCs w:val="20"/>
        </w:rPr>
        <w:commentReference w:id="36"/>
      </w:r>
      <w:r>
        <w:t>pomoci,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w:t>
      </w:r>
      <w:r>
        <w:rPr>
          <w:b w:val="0"/>
          <w:sz w:val="24"/>
          <w:szCs w:val="24"/>
        </w:rPr>
        <w:lastRenderedPageBreak/>
        <w:t>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083609">
      <w:pPr>
        <w:pStyle w:val="AOHead2"/>
        <w:numPr>
          <w:ilvl w:val="2"/>
          <w:numId w:val="15"/>
        </w:numPr>
        <w:tabs>
          <w:tab w:val="clear" w:pos="2340"/>
        </w:tabs>
        <w:spacing w:before="120" w:after="120" w:line="240" w:lineRule="auto"/>
        <w:ind w:left="426" w:hanging="426"/>
        <w:rPr>
          <w:b w:val="0"/>
          <w:sz w:val="24"/>
          <w:szCs w:val="24"/>
        </w:rPr>
      </w:pPr>
      <w:commentRangeStart w:id="37"/>
      <w:commentRangeStart w:id="38"/>
      <w:r>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37"/>
      <w:r>
        <w:rPr>
          <w:b w:val="0"/>
        </w:rPr>
        <w:commentReference w:id="37"/>
      </w:r>
    </w:p>
    <w:commentRangeEnd w:id="38"/>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rPr>
        <w:commentReference w:id="38"/>
      </w:r>
      <w:commentRangeStart w:id="39"/>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39"/>
      <w:r>
        <w:rPr>
          <w:b w:val="0"/>
        </w:rPr>
        <w:commentReference w:id="39"/>
      </w:r>
      <w:r>
        <w:rPr>
          <w:b w:val="0"/>
          <w:sz w:val="24"/>
          <w:szCs w:val="24"/>
        </w:rPr>
        <w:t>.</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commentRangeStart w:id="40"/>
      <w:r>
        <w:rPr>
          <w:bCs/>
        </w:rPr>
        <w:t xml:space="preserve">a Udržateľnosť </w:t>
      </w:r>
      <w:commentRangeEnd w:id="40"/>
      <w:r>
        <w:rPr>
          <w:rStyle w:val="Odkaznakomentr"/>
          <w:szCs w:val="20"/>
        </w:rPr>
        <w:commentReference w:id="40"/>
      </w:r>
      <w:r>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083609">
      <w:pPr>
        <w:numPr>
          <w:ilvl w:val="1"/>
          <w:numId w:val="11"/>
        </w:numPr>
        <w:tabs>
          <w:tab w:val="clear" w:pos="540"/>
        </w:tabs>
        <w:spacing w:before="120" w:after="120"/>
        <w:ind w:left="426" w:hanging="426"/>
        <w:jc w:val="both"/>
      </w:pPr>
      <w:commentRangeStart w:id="41"/>
      <w:r>
        <w: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1"/>
      <w:r>
        <w:rPr>
          <w:rStyle w:val="Odkaznakomentr"/>
          <w:sz w:val="24"/>
        </w:rPr>
        <w:commentReference w:id="41"/>
      </w:r>
    </w:p>
    <w:p w:rsidR="00EE0DF4" w:rsidRDefault="00083609">
      <w:pPr>
        <w:numPr>
          <w:ilvl w:val="1"/>
          <w:numId w:val="11"/>
        </w:numPr>
        <w:tabs>
          <w:tab w:val="clear" w:pos="540"/>
        </w:tabs>
        <w:spacing w:before="120" w:after="120"/>
        <w:ind w:left="426" w:hanging="426"/>
        <w:jc w:val="both"/>
        <w:rPr>
          <w:bCs/>
        </w:rPr>
      </w:pPr>
      <w:commentRangeStart w:id="42"/>
      <w:r>
        <w:t xml:space="preserve">Podstatnou zmenou Projektu je aj </w:t>
      </w:r>
      <w:r>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t xml:space="preserve">porušenie podmienok pre poskytnutie NFP a Prijímateľ je povinný vrátiť NFP alebo jeho časť v súlade s článkom 16 VP a v súlade s čl. 71 ods. 1 všeobecného nariadenia            </w:t>
      </w:r>
      <w:r>
        <w:lastRenderedPageBreak/>
        <w:t xml:space="preserve">vo výške, ktorá je úmerná obdobiu, počas ktorého došlo k porušeniu podmienok v dôsledku vzniku Podstatnej zmeny Projektu.  </w:t>
      </w:r>
      <w:commentRangeEnd w:id="42"/>
      <w:r>
        <w:rPr>
          <w:rStyle w:val="Odkaznakomentr"/>
          <w:sz w:val="24"/>
        </w:rPr>
        <w:commentReference w:id="42"/>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najmenej jedenkrát za </w:t>
      </w:r>
      <w:commentRangeStart w:id="43"/>
      <w:r>
        <w:t>........</w:t>
      </w:r>
      <w:commentRangeEnd w:id="43"/>
      <w:r>
        <w:rPr>
          <w:rStyle w:val="Odkaznakomentr"/>
          <w:sz w:val="24"/>
        </w:rPr>
        <w:commentReference w:id="43"/>
      </w:r>
      <w:r>
        <w:t xml:space="preserve"> kalendárnych mesiacov počas Realizácie hlavných aktivít Projektu. Žiadosť o platbu               (s príznakom  záverečná) Prijímateľ predloží najneskôr </w:t>
      </w:r>
      <w:commentRangeStart w:id="44"/>
      <w:r>
        <w:t xml:space="preserve">do troch mesiacov </w:t>
      </w:r>
      <w:commentRangeEnd w:id="44"/>
      <w:r>
        <w:rPr>
          <w:rStyle w:val="Odkaznakomentr"/>
          <w:sz w:val="24"/>
        </w:rPr>
        <w:commentReference w:id="44"/>
      </w:r>
      <w:r>
        <w:t xml:space="preserve">po Ukončení realizácie hlavných aktivít Projektu, a to aj za všetky zrealizované podporné Aktivity. </w:t>
      </w:r>
    </w:p>
    <w:p w:rsidR="00EE0DF4" w:rsidRDefault="00083609">
      <w:pPr>
        <w:spacing w:before="120" w:after="120"/>
        <w:ind w:left="426" w:hanging="426"/>
        <w:jc w:val="both"/>
      </w:pPr>
      <w:commentRangeStart w:id="45"/>
      <w:r>
        <w:t xml:space="preserve">2. </w:t>
      </w:r>
      <w:r>
        <w:tab/>
        <w:t xml:space="preserve">Poskytovateľ nebude povinný poskytovať NFP dovtedy, kým mu Prijímateľ nepreukáže spôsobom požadovaným Poskytovateľom, splnenie všetkých nasledovných skutočností: </w:t>
      </w:r>
      <w:commentRangeEnd w:id="45"/>
      <w:r>
        <w:rPr>
          <w:rStyle w:val="Odkaznakomentr"/>
          <w:sz w:val="24"/>
        </w:rPr>
        <w:commentReference w:id="45"/>
      </w:r>
    </w:p>
    <w:p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EE0DF4" w:rsidRDefault="00083609">
      <w:pPr>
        <w:numPr>
          <w:ilvl w:val="0"/>
          <w:numId w:val="6"/>
        </w:numPr>
        <w:tabs>
          <w:tab w:val="clear" w:pos="900"/>
        </w:tabs>
        <w:spacing w:before="120" w:after="120"/>
        <w:ind w:left="709" w:hanging="283"/>
        <w:jc w:val="both"/>
      </w:pPr>
      <w:commentRangeStart w:id="46"/>
      <w:r>
        <w:t xml:space="preserve">Poistenie pokrývajúce poistenie majetku </w:t>
      </w:r>
      <w:commentRangeEnd w:id="46"/>
      <w:r>
        <w:rPr>
          <w:rStyle w:val="Odkaznakomentr"/>
          <w:sz w:val="24"/>
        </w:rPr>
        <w:commentReference w:id="46"/>
      </w:r>
      <w:r>
        <w:t xml:space="preserve">obstaraného alebo zhodnoteného v súvislosti s Realizáciou hlavných aktivít Projektu, ktorý je zahrnutý v Žiadosti o platbu,                 a to za podmienok a spôsobom stanoveným v článku 11 ods. 7 VP. </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lastRenderedPageBreak/>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(v Systéme riadenia EŠIF označené ako „nepodstatné zmeny“),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w:t>
      </w:r>
      <w:r>
        <w:lastRenderedPageBreak/>
        <w:t xml:space="preserve">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47"/>
      <w:r>
        <w:t>pri ich najbližšej aktualizácii.</w:t>
      </w:r>
      <w:commentRangeEnd w:id="47"/>
      <w:r>
        <w:rPr>
          <w:rStyle w:val="Odkaznakomentr"/>
          <w:sz w:val="24"/>
        </w:rPr>
        <w:commentReference w:id="47"/>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48"/>
      <w:r>
        <w:rPr>
          <w:bCs/>
          <w:sz w:val="24"/>
          <w:szCs w:val="24"/>
        </w:rPr>
        <w:t xml:space="preserve">Začatím realizácie hlavných aktivít Projektu </w:t>
      </w:r>
      <w:commentRangeEnd w:id="48"/>
      <w:r>
        <w:rPr>
          <w:rStyle w:val="Odkaznakomentr"/>
          <w:sz w:val="24"/>
          <w:szCs w:val="24"/>
        </w:rPr>
        <w:commentReference w:id="48"/>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49"/>
      <w:r>
        <w:rPr>
          <w:sz w:val="24"/>
          <w:szCs w:val="24"/>
        </w:rPr>
        <w:t>zníženie hodnoty Merateľného ukazovateľa Projektu o 5% alebo menej oproti výške Merateľného ukazovateľa Projektu, ktorá bola schválená v Žiadosti o NFP,</w:t>
      </w:r>
      <w:commentRangeEnd w:id="49"/>
      <w:r>
        <w:rPr>
          <w:rStyle w:val="Odkaznakomentr"/>
          <w:sz w:val="24"/>
          <w:szCs w:val="24"/>
        </w:rPr>
        <w:commentReference w:id="49"/>
      </w:r>
    </w:p>
    <w:p w:rsidR="00EE0DF4" w:rsidRDefault="00083609">
      <w:pPr>
        <w:pStyle w:val="AOHead4"/>
        <w:numPr>
          <w:ilvl w:val="3"/>
          <w:numId w:val="47"/>
        </w:numPr>
        <w:spacing w:before="120" w:after="120"/>
        <w:ind w:left="1134" w:hanging="142"/>
        <w:rPr>
          <w:sz w:val="24"/>
          <w:szCs w:val="24"/>
        </w:rPr>
      </w:pPr>
      <w:commentRangeStart w:id="50"/>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0"/>
      <w:r>
        <w:rPr>
          <w:rStyle w:val="Odkaznakomentr"/>
          <w:sz w:val="24"/>
          <w:szCs w:val="24"/>
        </w:rPr>
        <w:commentReference w:id="50"/>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ktoré sú v Systéme riadenia EŠIF označené ako „podstatné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w:t>
      </w:r>
      <w:r>
        <w:lastRenderedPageBreak/>
        <w:t>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51"/>
      <w:r>
        <w:t xml:space="preserve">Merateľných ukazovateľov Projektu, ak ide o zníženie hodnoty o viac ako 5% oproti výške Merateľného ukazovateľa, ktorá bola schválená v Žiadosti o NFP, </w:t>
      </w:r>
      <w:commentRangeEnd w:id="51"/>
      <w:r>
        <w:commentReference w:id="51"/>
      </w:r>
    </w:p>
    <w:p w:rsidR="00EE0DF4" w:rsidRDefault="00083609">
      <w:pPr>
        <w:pStyle w:val="Odsekzoznamu1"/>
        <w:numPr>
          <w:ilvl w:val="0"/>
          <w:numId w:val="48"/>
        </w:numPr>
        <w:tabs>
          <w:tab w:val="left" w:pos="851"/>
        </w:tabs>
        <w:spacing w:before="120" w:after="120"/>
        <w:ind w:left="850" w:hanging="425"/>
        <w:contextualSpacing w:val="0"/>
        <w:jc w:val="both"/>
      </w:pPr>
      <w:commentRangeStart w:id="52"/>
      <w:r>
        <w:t>týkajúcej sa začatia Verejného obstarávania na hlavné aktivity Projektu, ak sa s ním nezačne do 3 mesiacov od účinnosti rozhodnutia o schválení žiadosti o NFP,</w:t>
      </w:r>
      <w:commentRangeEnd w:id="52"/>
      <w:r>
        <w:commentReference w:id="52"/>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53"/>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w:t>
      </w:r>
      <w:r>
        <w:lastRenderedPageBreak/>
        <w:t xml:space="preserve">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53"/>
    <w:p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53"/>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lastRenderedPageBreak/>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 xml:space="preserve">hlavných aktivít Projektu do schválenia žiadosti o predĺženie doby Realizácie </w:t>
      </w:r>
      <w:r>
        <w:br/>
      </w:r>
      <w:r>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vnútornom audite týkajúce sa vykonávania vnútornej administratívnej kontroly. Oprávnenosť výdavkov podlieha kontrole podľa zákona o finančnej kontrole a vnútornom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lastRenderedPageBreak/>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pPr>
        <w:numPr>
          <w:ilvl w:val="1"/>
          <w:numId w:val="6"/>
        </w:numPr>
        <w:tabs>
          <w:tab w:val="clear" w:pos="1620"/>
        </w:tabs>
        <w:spacing w:before="120" w:after="120"/>
        <w:ind w:left="426" w:hanging="426"/>
        <w:jc w:val="both"/>
      </w:pPr>
      <w:r>
        <w:t xml:space="preserve">Na schválenie zmeny Projektu nie je právny nárok. </w:t>
      </w:r>
    </w:p>
    <w:p w:rsidR="00EE0DF4" w:rsidRDefault="00083609">
      <w:pPr>
        <w:numPr>
          <w:ilvl w:val="1"/>
          <w:numId w:val="6"/>
        </w:numPr>
        <w:tabs>
          <w:tab w:val="clear" w:pos="1620"/>
        </w:tabs>
        <w:spacing w:before="120" w:after="120"/>
        <w:ind w:left="426" w:hanging="426"/>
        <w:jc w:val="both"/>
      </w:pPr>
      <w:commentRangeStart w:id="54"/>
      <w:r>
        <w:rPr>
          <w:bCs/>
        </w:rPr>
        <w:t>Ak nastane Podstatná zmena podmienok pre projekty generujúce príjem počas monitorovania čistých príjmov v súlade s článkom 61 ods. 4 všeobecného nariadenia a súčasne:</w:t>
      </w:r>
      <w:commentRangeEnd w:id="54"/>
      <w:r>
        <w:rPr>
          <w:rStyle w:val="Odkaznakomentr"/>
          <w:sz w:val="24"/>
        </w:rPr>
        <w:commentReference w:id="54"/>
      </w:r>
    </w:p>
    <w:p w:rsidR="00EE0DF4" w:rsidRDefault="00083609">
      <w:pPr>
        <w:numPr>
          <w:ilvl w:val="2"/>
          <w:numId w:val="6"/>
        </w:numPr>
        <w:tabs>
          <w:tab w:val="clear" w:pos="2340"/>
        </w:tabs>
        <w:spacing w:before="120" w:after="120"/>
        <w:ind w:left="709" w:hanging="283"/>
        <w:jc w:val="both"/>
        <w:rPr>
          <w:bCs/>
        </w:rPr>
      </w:pPr>
      <w:r>
        <w:rPr>
          <w:bCs/>
        </w:rPr>
        <w:t xml:space="preserve">ešte nedošlo k poskytnutiu celého NFP v súlade s čl. 3 ods. 1 VP, Poskytovateľ upraví čl. 3 ods.1 VP v nadväznosti na rozdiel medzi NFP vypočítaným na základe metódy finančnej medzery pri žiadosti o NFP a NFP vypočítaným </w:t>
      </w:r>
      <w:proofErr w:type="spellStart"/>
      <w:r>
        <w:rPr>
          <w:bCs/>
        </w:rPr>
        <w:t>rekalkuláciou</w:t>
      </w:r>
      <w:proofErr w:type="spellEnd"/>
      <w:r>
        <w:rPr>
          <w:bCs/>
        </w:rPr>
        <w:t xml:space="preserve">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rsidR="00EE0DF4" w:rsidRDefault="00083609">
      <w:pPr>
        <w:numPr>
          <w:ilvl w:val="2"/>
          <w:numId w:val="6"/>
        </w:numPr>
        <w:tabs>
          <w:tab w:val="clear" w:pos="2340"/>
        </w:tabs>
        <w:spacing w:before="120" w:after="120"/>
        <w:ind w:left="709" w:hanging="283"/>
        <w:jc w:val="both"/>
        <w:rPr>
          <w:bCs/>
        </w:rPr>
      </w:pPr>
      <w:r>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w:t>
      </w:r>
      <w:proofErr w:type="spellStart"/>
      <w:r>
        <w:rPr>
          <w:bCs/>
        </w:rPr>
        <w:t>rekalkuláciou</w:t>
      </w:r>
      <w:proofErr w:type="spellEnd"/>
      <w:r>
        <w:rPr>
          <w:bCs/>
        </w:rPr>
        <w:t xml:space="preserve"> finančnej medzery.</w:t>
      </w: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w:t>
      </w:r>
      <w:r>
        <w:lastRenderedPageBreak/>
        <w:t xml:space="preserve">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správy z kontroly je doručovaný osobným prevzatím alebo poštou prostredníctvom doporučenej zásielky s doručenkou s určenou úložnou (odbernou) lehotou </w:t>
      </w:r>
      <w:commentRangeStart w:id="55"/>
      <w:r>
        <w:t>3 kalendárne dni</w:t>
      </w:r>
      <w:commentRangeEnd w:id="55"/>
      <w:r>
        <w:commentReference w:id="55"/>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w:t>
      </w:r>
      <w:r>
        <w:lastRenderedPageBreak/>
        <w:t xml:space="preserve">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vnútornom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w:t>
      </w:r>
      <w:r>
        <w:lastRenderedPageBreak/>
        <w:t xml:space="preserve">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56"/>
      <w:r>
        <w:t>obvyklej praxe (</w:t>
      </w:r>
      <w:proofErr w:type="spellStart"/>
      <w:r>
        <w:t>best</w:t>
      </w:r>
      <w:proofErr w:type="spellEnd"/>
      <w:r>
        <w:t xml:space="preserve"> </w:t>
      </w:r>
      <w:proofErr w:type="spellStart"/>
      <w:r>
        <w:t>practice</w:t>
      </w:r>
      <w:proofErr w:type="spellEnd"/>
      <w:r>
        <w:t xml:space="preserve">) </w:t>
      </w:r>
      <w:commentRangeEnd w:id="56"/>
      <w:r>
        <w:commentReference w:id="56"/>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r>
        <w:t>ex-ante kontrolu pred vyhlásením VO,</w:t>
      </w:r>
    </w:p>
    <w:p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rsidR="00EE0DF4" w:rsidRDefault="00083609">
      <w:pPr>
        <w:pStyle w:val="Odsekzoznamu1"/>
        <w:numPr>
          <w:ilvl w:val="0"/>
          <w:numId w:val="33"/>
        </w:numPr>
        <w:spacing w:before="120" w:after="120"/>
        <w:ind w:left="851" w:hanging="425"/>
        <w:contextualSpacing w:val="0"/>
        <w:jc w:val="both"/>
      </w:pPr>
      <w:r>
        <w:t>ex-post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r>
        <w:t>ex-post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57"/>
      <w:r>
        <w:t xml:space="preserve">iných nevyhnutných úkonov </w:t>
      </w:r>
      <w:commentRangeEnd w:id="57"/>
      <w:r>
        <w:commentReference w:id="57"/>
      </w:r>
      <w:r>
        <w:t xml:space="preserve">súvisiacich s výkonom kontroly z vlastného podnetu prerušiť výkon administratívnej kontroly podľa odseku 8, pričom od tohto momentu lehota na jej výkon </w:t>
      </w:r>
      <w:r>
        <w:lastRenderedPageBreak/>
        <w:t xml:space="preserve">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 xml:space="preserve">V prípade, ak Poskytovateľ neoboznámi Prijímateľa (nezašle návrh správy z kontroly, resp. 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w:t>
      </w:r>
      <w:r>
        <w:lastRenderedPageBreak/>
        <w:t>VP a uvedené má rovnako vplyv aj na oprávnenosť Poskytovateľa určiť ex-ante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lastRenderedPageBreak/>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lastRenderedPageBreak/>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w:t>
      </w:r>
      <w:commentRangeStart w:id="58"/>
      <w:r>
        <w:t>§ 26 ods. 4 zákona o príspevku z EŠIF/ v súlade s  § 27 ods. 2 zákona o príspevku EŠIF/v súlade s § 28 ods. 3 zákona o príspevku z EŠIF</w:t>
      </w:r>
      <w:commentRangeEnd w:id="58"/>
      <w:r>
        <w:commentReference w:id="58"/>
      </w:r>
      <w:r>
        <w:t xml:space="preserve"> </w:t>
      </w:r>
      <w:commentRangeStart w:id="59"/>
      <w:r>
        <w:t>v spojení s § 9b zákona o finančnej kontrole</w:t>
      </w:r>
      <w:commentRangeEnd w:id="59"/>
      <w:r>
        <w:commentReference w:id="59"/>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rsidR="00EE0DF4" w:rsidRDefault="00083609">
      <w:pPr>
        <w:numPr>
          <w:ilvl w:val="0"/>
          <w:numId w:val="31"/>
        </w:numPr>
        <w:tabs>
          <w:tab w:val="clear" w:pos="900"/>
        </w:tabs>
        <w:spacing w:before="120" w:after="120"/>
        <w:ind w:left="709" w:hanging="283"/>
        <w:jc w:val="both"/>
      </w:pPr>
      <w:r>
        <w:t>n</w:t>
      </w:r>
      <w:commentRangeStart w:id="60"/>
      <w:r>
        <w:t>áslednú monitorovaciu správu Projektu po Finančnom ukončení Projektu po dobu udržateľnosti Projektu, prípadne ak to určí Poskytovateľ.</w:t>
      </w:r>
      <w:commentRangeEnd w:id="60"/>
      <w:r>
        <w:rPr>
          <w:rStyle w:val="Odkaznakomentr"/>
          <w:szCs w:val="20"/>
        </w:rPr>
        <w:commentReference w:id="60"/>
      </w:r>
    </w:p>
    <w:p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br/>
      </w:r>
      <w:r>
        <w:lastRenderedPageBreak/>
        <w:b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commentRangeStart w:id="61"/>
      <w:r>
        <w:t>Prijímateľ</w:t>
      </w:r>
      <w:commentRangeEnd w:id="61"/>
      <w:r>
        <w:commentReference w:id="61"/>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vnútornom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2"/>
      <w:r>
        <w:t xml:space="preserve">Prijímateľ je povinný prostredníctvom ITMS2014+ poskytovať údaje o účastníkoch Projektu v rozsahu a termínoch určených Poskytovateľom. </w:t>
      </w:r>
      <w:commentRangeEnd w:id="62"/>
      <w:r>
        <w:commentReference w:id="62"/>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EE0DF4" w:rsidRDefault="00083609">
      <w:pPr>
        <w:numPr>
          <w:ilvl w:val="1"/>
          <w:numId w:val="30"/>
        </w:numPr>
        <w:tabs>
          <w:tab w:val="clear" w:pos="540"/>
        </w:tabs>
        <w:spacing w:before="120" w:after="120"/>
        <w:ind w:left="426" w:hanging="426"/>
        <w:jc w:val="both"/>
      </w:pPr>
      <w:commentRangeStart w:id="63"/>
      <w:r>
        <w:lastRenderedPageBreak/>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3"/>
      <w:r>
        <w:commentReference w:id="63"/>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64"/>
      <w:r>
        <w:rPr>
          <w:rFonts w:ascii="Times New Roman" w:hAnsi="Times New Roman" w:cs="Times New Roman"/>
          <w:kern w:val="0"/>
          <w:sz w:val="24"/>
          <w:szCs w:val="24"/>
        </w:rPr>
        <w:t>KOMUNIKÁCIA</w:t>
      </w:r>
      <w:commentRangeEnd w:id="64"/>
      <w:r>
        <w:rPr>
          <w:rStyle w:val="Odkaznakomentr"/>
          <w:b w:val="0"/>
          <w:bCs w:val="0"/>
          <w:kern w:val="0"/>
          <w:szCs w:val="20"/>
        </w:rPr>
        <w:commentReference w:id="6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6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65"/>
      <w:r>
        <w:rPr>
          <w:rStyle w:val="Odkaznakomentr"/>
          <w:b w:val="0"/>
          <w:bCs w:val="0"/>
          <w:sz w:val="24"/>
          <w:szCs w:val="24"/>
        </w:rPr>
        <w:commentReference w:id="6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commentRangeStart w:id="66"/>
      <w:r>
        <w:rPr>
          <w:bCs/>
        </w:rPr>
        <w:t>a Udržateľnosti Projektu</w:t>
      </w:r>
      <w:commentRangeEnd w:id="66"/>
      <w:r>
        <w:rPr>
          <w:rStyle w:val="Odkaznakomentr"/>
          <w:sz w:val="24"/>
        </w:rPr>
        <w:commentReference w:id="66"/>
      </w:r>
      <w:r>
        <w:rPr>
          <w:bCs/>
        </w:rPr>
        <w:t xml:space="preserve">: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commentRangeStart w:id="67"/>
      <w:r>
        <w:rPr>
          <w:bCs/>
        </w:rPr>
        <w:t xml:space="preserve">a počas </w:t>
      </w:r>
      <w:r>
        <w:t>Udržateľnosti Projektu</w:t>
      </w:r>
      <w:commentRangeEnd w:id="67"/>
      <w:r>
        <w:rPr>
          <w:rStyle w:val="Odkaznakomentr"/>
          <w:szCs w:val="20"/>
        </w:rPr>
        <w:commentReference w:id="67"/>
      </w:r>
      <w:r>
        <w:rPr>
          <w:bCs/>
        </w:rPr>
        <w:t xml:space="preserve">;  </w:t>
      </w:r>
    </w:p>
    <w:p w:rsidR="00EE0DF4" w:rsidRDefault="00083609">
      <w:pPr>
        <w:numPr>
          <w:ilvl w:val="2"/>
          <w:numId w:val="28"/>
        </w:numPr>
        <w:spacing w:before="120" w:after="120"/>
        <w:ind w:left="709" w:hanging="283"/>
        <w:jc w:val="both"/>
      </w:pPr>
      <w:r>
        <w:lastRenderedPageBreak/>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68"/>
      <w:r>
        <w:t>z osobitného predpisu</w:t>
      </w:r>
      <w:commentRangeEnd w:id="68"/>
      <w:r>
        <w:rPr>
          <w:rStyle w:val="Odkaznakomentr"/>
          <w:sz w:val="24"/>
        </w:rPr>
        <w:commentReference w:id="68"/>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69"/>
      <w:r>
        <w:rPr>
          <w:bCs/>
        </w:rPr>
        <w:t>vytvorenie alebo zabezpečenie vytvorenia diela alebo iného práva duševného vlastníctva (vrátane priemyselného vlastníctva) pre Projekt</w:t>
      </w:r>
      <w:commentRangeEnd w:id="69"/>
      <w:r>
        <w:rPr>
          <w:rStyle w:val="Odkaznakomentr"/>
          <w:sz w:val="24"/>
          <w:lang w:val="x-none" w:eastAsia="x-none"/>
        </w:rPr>
        <w:commentReference w:id="69"/>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w:t>
      </w:r>
      <w:r>
        <w:rPr>
          <w:bCs/>
        </w:rPr>
        <w:lastRenderedPageBreak/>
        <w:t xml:space="preserve">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70"/>
      <w:r>
        <w:rPr>
          <w:bCs/>
        </w:rPr>
        <w:t xml:space="preserve">a zabezpečiť Udržateľnosť Projektu </w:t>
      </w:r>
      <w:commentRangeEnd w:id="70"/>
      <w:r>
        <w:rPr>
          <w:rStyle w:val="Odkaznakomentr"/>
          <w:szCs w:val="20"/>
        </w:rPr>
        <w:commentReference w:id="70"/>
      </w:r>
      <w:r>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 xml:space="preserve">Majetok nadobudnutý z NFP nemôže byť bez predchádzajúceho písomného súhlasu Poskytovateľa počas Realizácie Projektu </w:t>
      </w:r>
      <w:commentRangeStart w:id="71"/>
      <w:r>
        <w:rPr>
          <w:bCs/>
        </w:rPr>
        <w:t>a počas Udržateľnosti Projektu</w:t>
      </w:r>
      <w:commentRangeEnd w:id="71"/>
      <w:r>
        <w:rPr>
          <w:rStyle w:val="Odkaznakomentr"/>
          <w:szCs w:val="20"/>
        </w:rPr>
        <w:commentReference w:id="71"/>
      </w:r>
      <w:r>
        <w:rPr>
          <w:bCs/>
        </w:rPr>
        <w:t>:</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w:t>
      </w:r>
      <w:r>
        <w:rPr>
          <w:bCs/>
        </w:rPr>
        <w:lastRenderedPageBreak/>
        <w:t xml:space="preserve">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72"/>
      <w:r>
        <w:rPr>
          <w:bCs/>
        </w:rPr>
        <w:t>Prijímateľ je povinný, s výnimkou  majetku, ktorého povaha to nedovoľuje (napr. software, licencie na predmety priemyselného vlastníctva, patenty, ochranné známky a podobne) a pozemkov, ak ich nie je možné poistiť</w:t>
      </w:r>
      <w:commentRangeEnd w:id="72"/>
      <w:r>
        <w:rPr>
          <w:bCs/>
        </w:rPr>
        <w:commentReference w:id="72"/>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w:t>
      </w:r>
      <w:commentRangeStart w:id="73"/>
      <w:r>
        <w:t xml:space="preserve">, </w:t>
      </w:r>
      <w:r>
        <w:rPr>
          <w:bCs/>
        </w:rPr>
        <w:t>resp. najskôr                  od 1. septembra 2013 v prípade projektov realizovaných v rámci Iniciatívy                                pre zamestnanosť mladých</w:t>
      </w:r>
      <w:commentRangeEnd w:id="73"/>
      <w:r>
        <w:rPr>
          <w:rStyle w:val="Odkaznakomentr"/>
          <w:sz w:val="24"/>
          <w:lang w:val="x-none" w:eastAsia="x-none"/>
        </w:rPr>
        <w:commentReference w:id="73"/>
      </w:r>
      <w:r>
        <w:t xml:space="preserve"> alebo po Ukončení realizácie hlavných aktivít Projektu, najneskôr však do uplynutia </w:t>
      </w:r>
      <w:commentRangeStart w:id="74"/>
      <w:r>
        <w:t xml:space="preserve">3 mesiacov </w:t>
      </w:r>
      <w:commentRangeEnd w:id="74"/>
      <w:r>
        <w:rPr>
          <w:rStyle w:val="Odkaznakomentr"/>
          <w:sz w:val="24"/>
          <w:lang w:val="x-none" w:eastAsia="x-none"/>
        </w:rPr>
        <w:commentReference w:id="74"/>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lastRenderedPageBreak/>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sú </w:t>
      </w:r>
      <w:r>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Pr>
          <w:color w:val="000000"/>
        </w:rPr>
        <w:t xml:space="preserve">;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w:t>
      </w:r>
      <w:r>
        <w:rPr>
          <w:bCs/>
        </w:rPr>
        <w:lastRenderedPageBreak/>
        <w:t xml:space="preserve">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75"/>
      <w:r>
        <w:t>alebo vyznačením Začatia realizácie hlavných aktivít Projektu v ITMS2014+.</w:t>
      </w:r>
      <w:commentRangeEnd w:id="75"/>
      <w:r>
        <w:rPr>
          <w:rStyle w:val="Odkaznakomentr"/>
          <w:sz w:val="24"/>
        </w:rPr>
        <w:commentReference w:id="75"/>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w:t>
      </w:r>
      <w:r>
        <w:rPr>
          <w:bCs/>
        </w:rPr>
        <w:lastRenderedPageBreak/>
        <w:t xml:space="preserve">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76"/>
      <w:r>
        <w:rPr>
          <w:bCs/>
        </w:rPr>
        <w:t>Rozpočte Projektu ako tvorí prílohu rozhodnutia a </w:t>
      </w:r>
      <w:commentRangeEnd w:id="76"/>
      <w:r>
        <w:rPr>
          <w:rStyle w:val="Odkaznakomentr"/>
          <w:szCs w:val="20"/>
        </w:rPr>
        <w:commentReference w:id="76"/>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ŽoP, ktoré sú </w:t>
      </w:r>
      <w:r>
        <w:rPr>
          <w:bCs/>
        </w:rPr>
        <w:lastRenderedPageBreak/>
        <w:t>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lastRenderedPageBreak/>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w:t>
      </w:r>
      <w:r>
        <w:rPr>
          <w:bCs/>
        </w:rPr>
        <w:lastRenderedPageBreak/>
        <w:t xml:space="preserve">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w:t>
      </w:r>
      <w:r>
        <w:rPr>
          <w:bCs/>
        </w:rPr>
        <w:lastRenderedPageBreak/>
        <w:t xml:space="preserve">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w:t>
      </w:r>
      <w:r>
        <w:rPr>
          <w:bCs/>
        </w:rPr>
        <w:lastRenderedPageBreak/>
        <w:t xml:space="preserve">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 okrem prípadov porušenia finančnej disciplíny podľa § 31 ods. 1 písmena a) zákona o rozpočtových pravidlách;</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w:t>
      </w:r>
      <w:r>
        <w:lastRenderedPageBreak/>
        <w:t xml:space="preserve">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w:t>
      </w:r>
      <w:r>
        <w:lastRenderedPageBreak/>
        <w:t xml:space="preserve">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083609">
      <w:pPr>
        <w:numPr>
          <w:ilvl w:val="0"/>
          <w:numId w:val="13"/>
        </w:numPr>
        <w:tabs>
          <w:tab w:val="clear" w:pos="540"/>
          <w:tab w:val="num" w:pos="-4962"/>
        </w:tabs>
        <w:spacing w:before="120" w:after="120"/>
        <w:ind w:left="425" w:hanging="425"/>
        <w:jc w:val="both"/>
      </w:pPr>
      <w:r>
        <w:t>Sumu vrátenia NFP alebo jeho časti stanoví Poskytovateľ v </w:t>
      </w:r>
      <w:proofErr w:type="spellStart"/>
      <w:r>
        <w:t>ŽoV</w:t>
      </w:r>
      <w:proofErr w:type="spellEnd"/>
      <w:r>
        <w:t>, ktorú zašle Prijímateľovi. Poskytovateľ v </w:t>
      </w:r>
      <w:proofErr w:type="spellStart"/>
      <w:r>
        <w:t>ŽoV</w:t>
      </w:r>
      <w:proofErr w:type="spellEnd"/>
      <w:r>
        <w:t xml:space="preserve"> uvedie výšku NFP, ktorú má Prijímateľ vrátiť                        a zároveň určí čísla účtov, na ktoré je Prijímateľ povinný vrátenie vykonať. </w:t>
      </w:r>
    </w:p>
    <w:p w:rsidR="00EE0DF4" w:rsidRDefault="00083609">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zaslania </w:t>
      </w:r>
      <w:proofErr w:type="spellStart"/>
      <w:r>
        <w:t>ŽoV</w:t>
      </w:r>
      <w:proofErr w:type="spellEnd"/>
      <w:r>
        <w:t xml:space="preserve">. Ak Prijímateľ túto povinnosť nesplní, ani nedôjde k uzatvoreniu </w:t>
      </w:r>
      <w:commentRangeStart w:id="77"/>
      <w:r>
        <w:t xml:space="preserve">dohody o splátkach alebo dohody o odklade </w:t>
      </w:r>
      <w:commentRangeEnd w:id="77"/>
      <w:r>
        <w:rPr>
          <w:rStyle w:val="Odkaznakomentr"/>
          <w:szCs w:val="20"/>
        </w:rPr>
        <w:commentReference w:id="77"/>
      </w:r>
      <w:r>
        <w:t>plnenia,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EE0DF4" w:rsidRDefault="00083609">
      <w:pPr>
        <w:numPr>
          <w:ilvl w:val="1"/>
          <w:numId w:val="55"/>
        </w:numPr>
        <w:tabs>
          <w:tab w:val="clear" w:pos="1440"/>
          <w:tab w:val="num" w:pos="709"/>
        </w:tabs>
        <w:spacing w:before="120" w:after="120"/>
        <w:ind w:left="709" w:hanging="284"/>
        <w:jc w:val="both"/>
      </w:pPr>
      <w:r>
        <w:t xml:space="preserve">postupuje podľa § 41 ods. 5 zákona o príspevku z EŠIF alebo </w:t>
      </w:r>
    </w:p>
    <w:p w:rsidR="00EE0DF4" w:rsidRDefault="00083609">
      <w:pPr>
        <w:numPr>
          <w:ilvl w:val="1"/>
          <w:numId w:val="55"/>
        </w:numPr>
        <w:tabs>
          <w:tab w:val="clear" w:pos="1440"/>
          <w:tab w:val="num" w:pos="709"/>
        </w:tabs>
        <w:spacing w:before="120" w:after="120"/>
        <w:ind w:left="709" w:hanging="284"/>
        <w:jc w:val="both"/>
      </w:pPr>
      <w:r>
        <w:t>postupuje podľa osobitného predpisu (napr. Občiansky súdny poriadok) a uplatní pohľadávku na vrátenie časti NFP uvedenej v </w:t>
      </w:r>
      <w:proofErr w:type="spellStart"/>
      <w:r>
        <w:t>ŽoV</w:t>
      </w:r>
      <w:proofErr w:type="spellEnd"/>
      <w:r>
        <w:t xml:space="preserve"> na príslušnom orgáne (napr.                na súde).</w:t>
      </w:r>
    </w:p>
    <w:p w:rsidR="00EE0DF4" w:rsidRDefault="00083609">
      <w:pPr>
        <w:numPr>
          <w:ilvl w:val="0"/>
          <w:numId w:val="13"/>
        </w:numPr>
        <w:tabs>
          <w:tab w:val="clear" w:pos="540"/>
          <w:tab w:val="num" w:pos="-4962"/>
        </w:tabs>
        <w:spacing w:before="120" w:after="120"/>
        <w:ind w:left="425" w:hanging="425"/>
        <w:jc w:val="both"/>
      </w:pPr>
      <w:r>
        <w:t>Prijímateľ je povinný v lehote do 8 dní od uskutočnenia vrátenia NFP alebo jeho časti, ktoré sa uskutočnilo formou platby na účet, resp. formou úpravy rozpočtu prostredníctvom rozpočtového opatrenia v Rozpočtovom informačnom systéme (ďalej aj „RIS“) oznámiť Poskytovateľovi toto vrátenie cez ITMS2014+.</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prostredníctvom ITMS2014+ s uvedením jedinečného, systémom ITMS2014+ automaticky generovaného variabilného symbolu na účely jednoznačného určenia typu finančného </w:t>
      </w:r>
      <w:proofErr w:type="spellStart"/>
      <w:r>
        <w:t>vysporiadania</w:t>
      </w:r>
      <w:proofErr w:type="spellEnd"/>
      <w:r>
        <w:t xml:space="preserve"> NFP a automatického párovania prijatých platieb od Prijímateľa. </w:t>
      </w:r>
    </w:p>
    <w:p w:rsidR="00EE0DF4" w:rsidRDefault="00083609">
      <w:pPr>
        <w:numPr>
          <w:ilvl w:val="0"/>
          <w:numId w:val="13"/>
        </w:numPr>
        <w:tabs>
          <w:tab w:val="clear" w:pos="540"/>
          <w:tab w:val="num" w:pos="-4962"/>
        </w:tabs>
        <w:spacing w:before="120" w:after="120"/>
        <w:ind w:left="425" w:hanging="425"/>
        <w:jc w:val="both"/>
      </w:pPr>
      <w:r>
        <w:t>Ak Prijímateľ zistí Nezrovnalosť súvisiacu s Projektom, zaväzuje sa túto Nezrovnalosť bezodkladne oznámiť Poskytovateľovi a zároveň mu predložiť príslušné dokumenty týkajúce sa tejto Nezrovnalosti. Túto povinnosť má Prijímateľ do 31.08.2027. Uvedená doba sa predĺži ak nastanú skutočnosti uvedené v článku 140 všeobecného nariadenia, a to o čas trvania týchto skutočností. Prijímateľ je povinný pri vysporiadaní finančných vzťahov voči Poskytovateľovi použiť automaticky ITMS2014+ generovaný variabilný symbol pri uskutočnení úhrady vrátenia prostriedkov a zaregistrovať v ITMS2014+ oznámenie o vysporiadaní finančných vzťahov do 8 dní odo dňa uskutočnenia úhrady prostriedkov.</w:t>
      </w:r>
    </w:p>
    <w:p w:rsidR="00EE0DF4" w:rsidRDefault="00083609">
      <w:pPr>
        <w:numPr>
          <w:ilvl w:val="0"/>
          <w:numId w:val="13"/>
        </w:numPr>
        <w:tabs>
          <w:tab w:val="clear" w:pos="540"/>
          <w:tab w:val="num" w:pos="-4962"/>
        </w:tabs>
        <w:spacing w:before="120" w:after="120"/>
        <w:ind w:left="425" w:hanging="425"/>
        <w:jc w:val="both"/>
      </w:pPr>
      <w:r>
        <w:lastRenderedPageBreak/>
        <w:t xml:space="preserve">Ak Prijímateľ neuvedie správny automaticky ITMS2014+ generovaný variabilný symbol pri uskutočnení úhrady finančných prostriedkov alebo nezaregistruje správne v ITMS2014+ oznámenie o vysporiadaní finančných vzťahov do 8 dní odo dňa uskutočnenia úhrady prostriedkov, takto prijaté prostriedky na účet Certifikačného orgánu alebo platobnej jednotky sa posudzujú ako mylná platba a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Útvar následnej finančnej kontroly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Správa finančnej kontroly,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lastRenderedPageBreak/>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vnútornom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správy z kontroly, pričom Prijímateľ je oprávnený zaslať námietky k predmetnému návrhu v rozsahu stanovenom zákonom o finančnej kontrole a vnútornom audite. Po zohľadnení opodstatnených námietok (za predpokladu, že Prijímateľ zaslal námietky v stanovenej lehote) zasiela Poskytovateľ Prijímateľovi správu z kontroly. Poskytovateľ zašle 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vnútornom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vnútornom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vnútornom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lastRenderedPageBreak/>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lastRenderedPageBreak/>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78"/>
      <w:r>
        <w:rPr>
          <w:color w:val="000000"/>
        </w:rPr>
        <w:t>....</w:t>
      </w:r>
      <w:commentRangeEnd w:id="78"/>
      <w:r>
        <w:rPr>
          <w:rStyle w:val="Odkaznakomentr"/>
          <w:rFonts w:eastAsia="Calibri"/>
          <w:sz w:val="24"/>
        </w:rPr>
        <w:commentReference w:id="78"/>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79"/>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9"/>
      <w:r>
        <w:rPr>
          <w:rStyle w:val="Odkaznakomentr"/>
          <w:rFonts w:eastAsia="Calibri"/>
          <w:sz w:val="24"/>
        </w:rPr>
        <w:commentReference w:id="79"/>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V prípade úhrady záväzku Prijímateľa záložnému veriteľovi pri výkone záložného práva na pohľadávku Dodávateľa voči Prijímateľovi v súlade s §151a až §151me Občianskeho </w:t>
      </w:r>
      <w:r>
        <w:rPr>
          <w:color w:val="000000"/>
        </w:rPr>
        <w:lastRenderedPageBreak/>
        <w:t>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5-08-07T12:45:00Z" w:initials="A">
    <w:p w:rsidR="00EE0DF4" w:rsidRDefault="00083609">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w:t>
      </w:r>
      <w:proofErr w:type="spellStart"/>
      <w:r>
        <w:t>osoba.V</w:t>
      </w:r>
      <w:proofErr w:type="spellEnd"/>
      <w:r>
        <w:t xml:space="preserve"> rámci komentárov je text upravený (zjednodušený) na štandardné podmienky projektov technickej pomoci (TP), pri ktorých nedochádza k uzavretiu zmluvy o poskytnutí NFP.  </w:t>
      </w:r>
    </w:p>
  </w:comment>
  <w:comment w:id="2"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3"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4"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5"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6"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7" w:author="Autor" w:date="2015-08-07T12:45:00Z" w:initials="A">
    <w:p w:rsidR="00EE0DF4" w:rsidRDefault="0008360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9" w:author="Autor" w:date="2015-08-07T12:45:00Z" w:initials="A">
    <w:p w:rsidR="00EE0DF4" w:rsidRDefault="0008360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8"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10"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11" w:author="Autor" w:date="2015-08-07T12:45:00Z" w:initials="A">
    <w:p w:rsidR="00EE0DF4" w:rsidRDefault="0008360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2" w:author="Autor" w:date="2015-08-07T12:45:00Z" w:initials="A">
    <w:p w:rsidR="00EE0DF4" w:rsidRDefault="0008360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 w:author="Autor" w:date="2015-08-07T12:45:00Z" w:initials="A">
    <w:p w:rsidR="00EE0DF4" w:rsidRDefault="00083609">
      <w:pPr>
        <w:pStyle w:val="Textkomentra"/>
      </w:pPr>
      <w:r>
        <w:rPr>
          <w:rStyle w:val="Odkaznakomentr"/>
        </w:rPr>
        <w:annotationRef/>
      </w:r>
      <w:r>
        <w:t>Vypustí sa, ak projekt nebude implementovať sprostredkovateľský orgán.</w:t>
      </w:r>
    </w:p>
  </w:comment>
  <w:comment w:id="14" w:author="Autor" w:date="2015-08-07T12:45:00Z" w:initials="A">
    <w:p w:rsidR="00EE0DF4" w:rsidRDefault="00083609">
      <w:pPr>
        <w:pStyle w:val="Textkomentra"/>
      </w:pPr>
      <w:r>
        <w:rPr>
          <w:rStyle w:val="Odkaznakomentr"/>
          <w:szCs w:val="16"/>
        </w:rPr>
        <w:annotationRef/>
      </w:r>
      <w:r>
        <w:t>Všetky chýbajúce údaje doplní RO</w:t>
      </w:r>
    </w:p>
  </w:comment>
  <w:comment w:id="15" w:author="Autor" w:date="2015-08-07T12:45:00Z" w:initials="A">
    <w:p w:rsidR="00EE0DF4" w:rsidRDefault="0008360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6" w:author="Autor" w:date="2015-08-07T12:45:00Z" w:initials="A">
    <w:p w:rsidR="00EE0DF4" w:rsidRDefault="0008360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7" w:author="Autor" w:date="2015-08-07T12:45:00Z" w:initials="A">
    <w:p w:rsidR="00EE0DF4" w:rsidRDefault="00083609">
      <w:pPr>
        <w:pStyle w:val="Textkomentra"/>
      </w:pPr>
      <w:r>
        <w:rPr>
          <w:rStyle w:val="Odkaznakomentr"/>
          <w:szCs w:val="16"/>
        </w:rPr>
        <w:annotationRef/>
      </w:r>
      <w:r>
        <w:t xml:space="preserve">Pri projektoch TP na mzdy sa celé písm. b) vypustí a zvyšný text sa primerane gramaticky preformuluje.  </w:t>
      </w:r>
    </w:p>
  </w:comment>
  <w:comment w:id="18" w:author="Autor" w:date="2015-08-07T12:45:00Z" w:initials="A">
    <w:p w:rsidR="00EE0DF4" w:rsidRDefault="00083609">
      <w:pPr>
        <w:pStyle w:val="Textkomentra"/>
      </w:pPr>
      <w:r>
        <w:rPr>
          <w:rStyle w:val="Odkaznakomentr"/>
          <w:szCs w:val="16"/>
        </w:rPr>
        <w:annotationRef/>
      </w:r>
      <w:r>
        <w:t xml:space="preserve">Napríklad kópia pozvánky na posledné školenie spolu s kópiou prezenčnej listiny účastníkov. </w:t>
      </w:r>
    </w:p>
  </w:comment>
  <w:comment w:id="19" w:author="Autor" w:date="2015-08-07T12:45:00Z" w:initials="A">
    <w:p w:rsidR="00EE0DF4" w:rsidRDefault="0008360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Autor" w:date="2015-08-07T12:45:00Z" w:initials="A">
    <w:p w:rsidR="00EE0DF4" w:rsidRDefault="00083609">
      <w:pPr>
        <w:pStyle w:val="Textkomentra"/>
      </w:pPr>
      <w:r>
        <w:rPr>
          <w:rStyle w:val="Odkaznakomentr"/>
          <w:szCs w:val="16"/>
        </w:rPr>
        <w:annotationRef/>
      </w:r>
      <w:r>
        <w:t>Vypustí sa, ak projekt zo svojej podstaty nemôže generovať príjem</w:t>
      </w:r>
    </w:p>
  </w:comment>
  <w:comment w:id="21" w:author="Autor" w:date="2015-08-07T12:45:00Z" w:initials="A">
    <w:p w:rsidR="00EE0DF4" w:rsidRDefault="00083609">
      <w:pPr>
        <w:pStyle w:val="Textkomentra"/>
      </w:pPr>
      <w:r>
        <w:rPr>
          <w:rStyle w:val="Odkaznakomentr"/>
        </w:rPr>
        <w:annotationRef/>
      </w:r>
      <w:r>
        <w:t>V prípade viacerých fondov Poskytovateľ doplní riadky</w:t>
      </w:r>
    </w:p>
  </w:comment>
  <w:comment w:id="22" w:author="Autor" w:date="2015-08-07T12:45:00Z" w:initials="A">
    <w:p w:rsidR="00EE0DF4" w:rsidRDefault="00083609">
      <w:pPr>
        <w:pStyle w:val="Textkomentra"/>
      </w:pPr>
      <w:r>
        <w:rPr>
          <w:rStyle w:val="Odkaznakomentr"/>
          <w:szCs w:val="16"/>
        </w:rPr>
        <w:annotationRef/>
      </w:r>
      <w:r>
        <w:t>Vypustí sa  v prípade, ak v rámci projektu nedochádza k poskytovaniu pomoci (najmä v prípadoch projektov TP)</w:t>
      </w:r>
    </w:p>
  </w:comment>
  <w:comment w:id="23" w:author="Autor" w:date="2015-08-07T12:45:00Z" w:initials="A">
    <w:p w:rsidR="00EE0DF4" w:rsidRDefault="00083609">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24" w:author="Autor" w:date="2015-08-07T12:45:00Z" w:initials="A">
    <w:p w:rsidR="00EE0DF4" w:rsidRDefault="00083609">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EE0DF4" w:rsidRDefault="00EE0DF4"/>
  </w:comment>
  <w:comment w:id="25" w:author="Autor" w:date="2015-08-07T12:45:00Z" w:initials="A">
    <w:p w:rsidR="00EE0DF4" w:rsidRDefault="00083609">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6" w:author="Autor" w:date="2015-08-07T12:45:00Z" w:initials="A">
    <w:p w:rsidR="00EE0DF4" w:rsidRDefault="00083609">
      <w:pPr>
        <w:pStyle w:val="Textkomentra"/>
      </w:pPr>
      <w:r>
        <w:rPr>
          <w:rStyle w:val="Odkaznakomentr"/>
          <w:szCs w:val="16"/>
        </w:rPr>
        <w:annotationRef/>
      </w:r>
      <w:r>
        <w:t>Vypĺňa sa len v prípade projektov, pri ktorých sa vypočítava príjem v zmysle čl. 61 všeobecného nariadenia</w:t>
      </w:r>
    </w:p>
  </w:comment>
  <w:comment w:id="27" w:author="Autor" w:date="2015-08-07T12:45:00Z" w:initials="A">
    <w:p w:rsidR="00EE0DF4" w:rsidRDefault="00083609">
      <w:pPr>
        <w:pStyle w:val="Textkomentra"/>
      </w:pPr>
      <w:r>
        <w:rPr>
          <w:rStyle w:val="Odkaznakomentr"/>
          <w:szCs w:val="16"/>
        </w:rPr>
        <w:annotationRef/>
      </w:r>
      <w:r>
        <w:t>Doplní sa miera spolufinancovania zdrojov EÚ a ŠR</w:t>
      </w:r>
    </w:p>
  </w:comment>
  <w:comment w:id="28" w:author="Autor" w:date="2015-08-07T12:45:00Z" w:initials="A">
    <w:p w:rsidR="00EE0DF4" w:rsidRDefault="00083609">
      <w:pPr>
        <w:pStyle w:val="Textkomentra"/>
      </w:pPr>
      <w:r>
        <w:rPr>
          <w:rStyle w:val="Odkaznakomentr"/>
          <w:szCs w:val="16"/>
        </w:rPr>
        <w:annotationRef/>
      </w:r>
      <w:r>
        <w:t>Výber relevantnej možnosti s ohľadom na skutočnosť, či ide o projekty generujúce príjem alebo nie</w:t>
      </w:r>
    </w:p>
    <w:p w:rsidR="00EE0DF4" w:rsidRDefault="00EE0DF4">
      <w:pPr>
        <w:pStyle w:val="Textkomentra"/>
      </w:pPr>
    </w:p>
  </w:comment>
  <w:comment w:id="29" w:author="Autor" w:date="2015-08-07T12:45:00Z" w:initials="A">
    <w:p w:rsidR="00EE0DF4" w:rsidRDefault="00083609">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31" w:author="Autor" w:date="2015-08-07T12:45:00Z" w:initials="A">
    <w:p w:rsidR="00EE0DF4" w:rsidRDefault="00083609">
      <w:pPr>
        <w:pStyle w:val="Textkomentra"/>
      </w:pPr>
      <w:r>
        <w:rPr>
          <w:rStyle w:val="Odkaznakomentr"/>
          <w:szCs w:val="16"/>
        </w:rPr>
        <w:annotationRef/>
      </w:r>
      <w:r>
        <w:t>Miera spolufinancovania prijímateľa v zmysle Stratégie financovania na PO 2014 - 2020</w:t>
      </w:r>
    </w:p>
  </w:comment>
  <w:comment w:id="32" w:author="Autor" w:date="2015-08-07T12:45:00Z" w:initials="A">
    <w:p w:rsidR="00EE0DF4" w:rsidRDefault="00083609">
      <w:pPr>
        <w:pStyle w:val="Textkomentra"/>
      </w:pPr>
      <w:r>
        <w:rPr>
          <w:rStyle w:val="Odkaznakomentr"/>
          <w:szCs w:val="16"/>
        </w:rPr>
        <w:annotationRef/>
      </w:r>
      <w:r>
        <w:t>Vyberie sa relevantná možnosť podobne ako v písm. c) vyššie</w:t>
      </w:r>
    </w:p>
  </w:comment>
  <w:comment w:id="30" w:author="Autor" w:date="2015-08-07T12:45:00Z" w:initials="A">
    <w:p w:rsidR="00EE0DF4" w:rsidRDefault="00083609">
      <w:pPr>
        <w:pStyle w:val="Textkomentra"/>
      </w:pPr>
      <w:r>
        <w:rPr>
          <w:rStyle w:val="Odkaznakomentr"/>
          <w:szCs w:val="16"/>
        </w:rPr>
        <w:annotationRef/>
      </w:r>
      <w:r>
        <w:t>Vypustí sa v prípade 100% spolufinancovania projektu z NFP</w:t>
      </w:r>
    </w:p>
  </w:comment>
  <w:comment w:id="33" w:author="Autor" w:date="2015-08-07T12:45:00Z" w:initials="A">
    <w:p w:rsidR="00EE0DF4" w:rsidRDefault="00083609">
      <w:pPr>
        <w:pStyle w:val="Textkomentra"/>
      </w:pPr>
      <w:r>
        <w:rPr>
          <w:rStyle w:val="Odkaznakomentr"/>
          <w:szCs w:val="16"/>
        </w:rPr>
        <w:annotationRef/>
      </w:r>
      <w:r>
        <w:t>Vymaže sa, ak nie je relevantné</w:t>
      </w:r>
    </w:p>
  </w:comment>
  <w:comment w:id="34" w:author="Autor" w:date="2015-08-07T12:45:00Z" w:initials="A">
    <w:p w:rsidR="00EE0DF4" w:rsidRDefault="00083609">
      <w:pPr>
        <w:pStyle w:val="Textkomentra"/>
      </w:pPr>
      <w:r>
        <w:rPr>
          <w:rStyle w:val="Odkaznakomentr"/>
          <w:szCs w:val="16"/>
        </w:rPr>
        <w:annotationRef/>
      </w:r>
      <w:r>
        <w:t xml:space="preserve">Podlieha úprave (prepis na písm. b), ak nejde o projekty generujúce príjem, pri ktorých sa v ods. 3.1 vymaže písm. a). </w:t>
      </w:r>
    </w:p>
  </w:comment>
  <w:comment w:id="35" w:author="Autor" w:date="2015-08-07T12:45:00Z" w:initials="A">
    <w:p w:rsidR="00EE0DF4" w:rsidRDefault="00083609">
      <w:pPr>
        <w:pStyle w:val="Textkomentra"/>
      </w:pPr>
      <w:r>
        <w:rPr>
          <w:rStyle w:val="Odkaznakomentr"/>
          <w:szCs w:val="16"/>
        </w:rPr>
        <w:annotationRef/>
      </w:r>
      <w:r>
        <w:t>Doplní Poskytovateľ</w:t>
      </w:r>
    </w:p>
  </w:comment>
  <w:comment w:id="36" w:author="Autor" w:date="2015-08-07T12:45:00Z" w:initials="A">
    <w:p w:rsidR="00EE0DF4" w:rsidRDefault="00083609">
      <w:pPr>
        <w:pStyle w:val="Textkomentra"/>
      </w:pPr>
      <w:r>
        <w:rPr>
          <w:rStyle w:val="Odkaznakomentr"/>
        </w:rPr>
        <w:annotationRef/>
      </w:r>
      <w:r>
        <w:t xml:space="preserve">V prípade </w:t>
      </w:r>
      <w:proofErr w:type="spellStart"/>
      <w:r>
        <w:t>nerelevantnosti</w:t>
      </w:r>
      <w:proofErr w:type="spellEnd"/>
      <w:r>
        <w:t xml:space="preserve"> sa vypustí. </w:t>
      </w:r>
    </w:p>
  </w:comment>
  <w:comment w:id="37" w:author="Autor" w:date="2015-08-07T12:45:00Z" w:initials="A">
    <w:p w:rsidR="00EE0DF4" w:rsidRDefault="00083609">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38" w:author="Autor" w:date="2015-08-07T12:45:00Z" w:initials="A">
    <w:p w:rsidR="00EE0DF4" w:rsidRDefault="00083609">
      <w:pPr>
        <w:pStyle w:val="Textkomentra"/>
      </w:pPr>
      <w:r>
        <w:rPr>
          <w:rStyle w:val="Odkaznakomentr"/>
          <w:szCs w:val="16"/>
        </w:rPr>
        <w:annotationRef/>
      </w:r>
      <w:r>
        <w:t xml:space="preserve">Uplatní sa iba v prípade, ak v je v rámci projektu poskytovaná pomoc. </w:t>
      </w:r>
    </w:p>
  </w:comment>
  <w:comment w:id="39" w:author="Autor" w:date="2015-08-07T12:45:00Z" w:initials="A">
    <w:p w:rsidR="00EE0DF4" w:rsidRDefault="00083609">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0" w:author="Autor" w:date="2015-08-07T12:45:00Z" w:initials="A">
    <w:p w:rsidR="00EE0DF4" w:rsidRDefault="00083609">
      <w:pPr>
        <w:pStyle w:val="Textkomentra"/>
      </w:pPr>
      <w:r>
        <w:rPr>
          <w:rStyle w:val="Odkaznakomentr"/>
        </w:rPr>
        <w:annotationRef/>
      </w:r>
      <w:r>
        <w:t xml:space="preserve">Vypustí sa pri projektoch, pri ktorých sa nesleduje udržateľnosť .  </w:t>
      </w:r>
    </w:p>
  </w:comment>
  <w:comment w:id="41" w:author="Autor" w:date="2015-08-07T12:45:00Z" w:initials="A">
    <w:p w:rsidR="00EE0DF4" w:rsidRDefault="0008360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2" w:author="Autor" w:date="2015-08-07T12:45:00Z" w:initials="A">
    <w:p w:rsidR="00EE0DF4" w:rsidRDefault="0008360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3" w:author="Autor" w:date="2015-08-07T12:45:00Z" w:initials="A">
    <w:p w:rsidR="00EE0DF4" w:rsidRDefault="00083609">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rsidR="00EE0DF4" w:rsidRDefault="00EE0DF4">
      <w:pPr>
        <w:pStyle w:val="Textkomentra"/>
      </w:pPr>
    </w:p>
    <w:p w:rsidR="00EE0DF4" w:rsidRDefault="00083609">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44" w:author="Autor" w:date="2015-08-07T12:45:00Z" w:initials="A">
    <w:p w:rsidR="00EE0DF4" w:rsidRDefault="0008360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5" w:author="Autor" w:date="2015-08-07T12:45:00Z" w:initials="A">
    <w:p w:rsidR="00EE0DF4" w:rsidRDefault="00083609">
      <w:pPr>
        <w:pStyle w:val="Textkomentra"/>
      </w:pPr>
      <w:r>
        <w:rPr>
          <w:rStyle w:val="Odkaznakomentr"/>
          <w:szCs w:val="16"/>
        </w:rPr>
        <w:annotationRef/>
      </w:r>
      <w:r>
        <w:t xml:space="preserve">Celý odsek sa vymaže v prípade, ak sa v Projekte nerealizuje verejné obstarávanie alebo iné obstarávanie. </w:t>
      </w:r>
    </w:p>
  </w:comment>
  <w:comment w:id="46" w:author="Autor" w:date="2015-08-07T12:45:00Z" w:initials="A">
    <w:p w:rsidR="00EE0DF4" w:rsidRDefault="00083609">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47" w:author="Autor" w:date="2015-08-07T12:45:00Z" w:initials="A">
    <w:p w:rsidR="00EE0DF4" w:rsidRDefault="0008360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48" w:author="Autor" w:date="2015-08-07T12:45:00Z" w:initials="A">
    <w:p w:rsidR="00EE0DF4" w:rsidRDefault="0008360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49" w:author="Autor" w:date="2015-08-07T12:45:00Z" w:initials="A">
    <w:p w:rsidR="00EE0DF4" w:rsidRDefault="00083609">
      <w:pPr>
        <w:pStyle w:val="Textkomentra"/>
      </w:pPr>
      <w:r>
        <w:rPr>
          <w:rStyle w:val="Odkaznakomentr"/>
          <w:szCs w:val="16"/>
        </w:rPr>
        <w:annotationRef/>
      </w:r>
      <w:r>
        <w:t>Uplatní sa iba na projekty, v ktorých je cieľ projektu definovaný príslušnými MU</w:t>
      </w:r>
    </w:p>
  </w:comment>
  <w:comment w:id="50" w:author="Autor" w:date="2015-08-07T12:45:00Z" w:initials="A">
    <w:p w:rsidR="00EE0DF4" w:rsidRDefault="00083609">
      <w:pPr>
        <w:pStyle w:val="Textkomentra"/>
      </w:pPr>
      <w:r>
        <w:rPr>
          <w:rStyle w:val="Odkaznakomentr"/>
          <w:szCs w:val="16"/>
        </w:rPr>
        <w:annotationRef/>
      </w:r>
      <w:r>
        <w:t xml:space="preserve">Uplatní sa iba v projektoch, ktorých súčasťou je projektová alebo iná podkladová dokumentácia, inak sa vypustí. </w:t>
      </w:r>
    </w:p>
  </w:comment>
  <w:comment w:id="51" w:author="Autor" w:date="2015-08-07T12:45:00Z" w:initials="A">
    <w:p w:rsidR="00EE0DF4" w:rsidRDefault="00083609">
      <w:pPr>
        <w:pStyle w:val="Textkomentra"/>
      </w:pPr>
      <w:r>
        <w:rPr>
          <w:rStyle w:val="Odkaznakomentr"/>
          <w:szCs w:val="16"/>
        </w:rPr>
        <w:annotationRef/>
      </w:r>
      <w:r>
        <w:t>Uplatní sa iba na projekty, v ktorých je cieľ projektu definovaný príslušnými MU</w:t>
      </w:r>
    </w:p>
  </w:comment>
  <w:comment w:id="52" w:author="Autor" w:date="2015-08-07T12:45:00Z" w:initials="A">
    <w:p w:rsidR="00EE0DF4" w:rsidRDefault="00083609">
      <w:pPr>
        <w:pStyle w:val="Textkomentra"/>
      </w:pPr>
      <w:r>
        <w:rPr>
          <w:rStyle w:val="Odkaznakomentr"/>
          <w:szCs w:val="16"/>
        </w:rPr>
        <w:annotationRef/>
      </w:r>
      <w:r>
        <w:t xml:space="preserve">Uplatní sa iba na projekty, v ktorých sa realizuje VO, v ostatných prípadoch sa vypustí.  </w:t>
      </w:r>
    </w:p>
  </w:comment>
  <w:comment w:id="53" w:author="Autor" w:date="2015-08-07T12:45:00Z" w:initials="A">
    <w:p w:rsidR="00EE0DF4" w:rsidRDefault="0008360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54" w:author="Autor" w:date="2015-08-07T12:45:00Z" w:initials="A">
    <w:p w:rsidR="00EE0DF4" w:rsidRDefault="0008360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55" w:author="Autor" w:date="2015-08-07T12:45:00Z" w:initials="A">
    <w:p w:rsidR="00EE0DF4" w:rsidRDefault="00083609">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56" w:author="Autor" w:date="2015-08-07T12:45:00Z" w:initials="A">
    <w:p w:rsidR="00EE0DF4" w:rsidRDefault="00083609">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57" w:author="Autor" w:date="2015-08-07T12:45:00Z" w:initials="A">
    <w:p w:rsidR="00EE0DF4" w:rsidRDefault="00083609">
      <w:pPr>
        <w:pStyle w:val="Textkomentra"/>
      </w:pPr>
      <w:r>
        <w:rPr>
          <w:rStyle w:val="Odkaznakomentr"/>
          <w:szCs w:val="16"/>
        </w:rPr>
        <w:annotationRef/>
      </w:r>
      <w:r>
        <w:t>Ide o prípady upravené v Systéme riadenia EŠIF – kapitola 3.3.7.2 ods.7 a to predovšetkým spolupráca pri kontrole VO s ÚVO, PMÚ, OČTK</w:t>
      </w:r>
    </w:p>
  </w:comment>
  <w:comment w:id="58" w:author="Autor" w:date="2015-08-07T12:45:00Z" w:initials="A">
    <w:p w:rsidR="00EE0DF4" w:rsidRDefault="00083609">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rsidR="00EE0DF4" w:rsidRDefault="00EE0DF4">
      <w:pPr>
        <w:pStyle w:val="Textkomentra"/>
      </w:pPr>
    </w:p>
  </w:comment>
  <w:comment w:id="59" w:author="Autor" w:date="2015-08-07T12:45:00Z" w:initials="A">
    <w:p w:rsidR="00EE0DF4" w:rsidRDefault="0008360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0" w:author="Autor" w:date="2015-08-07T12:45:00Z" w:initials="A">
    <w:p w:rsidR="00EE0DF4" w:rsidRDefault="00083609">
      <w:pPr>
        <w:pStyle w:val="Textkomentra"/>
      </w:pPr>
      <w:r>
        <w:rPr>
          <w:rStyle w:val="Odkaznakomentr"/>
        </w:rPr>
        <w:annotationRef/>
      </w:r>
      <w:r>
        <w:t xml:space="preserve">Vypustí sa v prípade, ak projekt nebude mať povinnosť predkladať Následnú monitorovaciu správu. </w:t>
      </w:r>
    </w:p>
  </w:comment>
  <w:comment w:id="61" w:author="Autor" w:date="2015-08-07T12:45:00Z" w:initials="A">
    <w:p w:rsidR="00EE0DF4" w:rsidRDefault="00083609">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rsidR="00EE0DF4" w:rsidRDefault="00EE0DF4">
      <w:pPr>
        <w:pStyle w:val="Textkomentra"/>
      </w:pPr>
    </w:p>
  </w:comment>
  <w:comment w:id="62" w:author="Autor" w:date="2015-08-07T12:45:00Z" w:initials="A">
    <w:p w:rsidR="00EE0DF4" w:rsidRDefault="00083609">
      <w:pPr>
        <w:pStyle w:val="Textkomentra"/>
      </w:pPr>
      <w:r>
        <w:rPr>
          <w:rStyle w:val="Odkaznakomentr"/>
          <w:szCs w:val="16"/>
        </w:rPr>
        <w:annotationRef/>
      </w:r>
      <w:r>
        <w:t xml:space="preserve">Relevantné pre projekty ESF.  RO je oprávnený vypustiť toto ustanovenie pri projektoch technickej pomoci. </w:t>
      </w:r>
    </w:p>
  </w:comment>
  <w:comment w:id="63" w:author="Autor" w:date="2015-08-07T12:45:00Z" w:initials="A">
    <w:p w:rsidR="00EE0DF4" w:rsidRDefault="0008360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4" w:author="Autor" w:date="2015-08-07T12:45:00Z" w:initials="A">
    <w:p w:rsidR="00EE0DF4" w:rsidRDefault="0008360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65" w:author="Autor" w:date="2015-08-07T12:45:00Z" w:initials="A">
    <w:p w:rsidR="00EE0DF4" w:rsidRDefault="0008360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6" w:author="Autor" w:date="2015-08-07T12:45:00Z" w:initials="A">
    <w:p w:rsidR="00EE0DF4" w:rsidRDefault="00083609">
      <w:pPr>
        <w:pStyle w:val="Textkomentra"/>
      </w:pPr>
      <w:r>
        <w:rPr>
          <w:rStyle w:val="Odkaznakomentr"/>
          <w:szCs w:val="16"/>
        </w:rPr>
        <w:annotationRef/>
      </w:r>
      <w:r>
        <w:t>Vypustí sa, ak sa v rámci Projektu nesleduje udržateľnosť</w:t>
      </w:r>
    </w:p>
  </w:comment>
  <w:comment w:id="67" w:author="Autor" w:date="2015-08-07T12:45:00Z" w:initials="A">
    <w:p w:rsidR="00EE0DF4" w:rsidRDefault="00083609">
      <w:pPr>
        <w:pStyle w:val="Textkomentra"/>
      </w:pPr>
      <w:r>
        <w:rPr>
          <w:rStyle w:val="Odkaznakomentr"/>
        </w:rPr>
        <w:annotationRef/>
      </w:r>
      <w:r>
        <w:t xml:space="preserve">Vypustí sa, ak sa v rámci Projektu nesleduje udržateľnosť. </w:t>
      </w:r>
    </w:p>
  </w:comment>
  <w:comment w:id="68" w:author="Autor" w:date="2015-08-07T12:45:00Z" w:initials="A">
    <w:p w:rsidR="00EE0DF4" w:rsidRDefault="00083609">
      <w:pPr>
        <w:pStyle w:val="Textkomentra"/>
      </w:pPr>
      <w:r>
        <w:rPr>
          <w:rStyle w:val="Odkaznakomentr"/>
          <w:szCs w:val="16"/>
        </w:rPr>
        <w:annotationRef/>
      </w:r>
      <w:r>
        <w:t>Napríklad zák. č. 278/1993 Z. z. o správe majetku štátu</w:t>
      </w:r>
    </w:p>
  </w:comment>
  <w:comment w:id="69" w:author="Autor" w:date="2015-08-07T12:45:00Z" w:initials="A">
    <w:p w:rsidR="00EE0DF4" w:rsidRDefault="0008360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70" w:author="Autor" w:date="2015-08-07T12:45:00Z" w:initials="A">
    <w:p w:rsidR="00EE0DF4" w:rsidRDefault="00083609">
      <w:pPr>
        <w:pStyle w:val="Textkomentra"/>
      </w:pPr>
      <w:r>
        <w:rPr>
          <w:rStyle w:val="Odkaznakomentr"/>
        </w:rPr>
        <w:annotationRef/>
      </w:r>
      <w:r>
        <w:t xml:space="preserve">Vypustí sa v prípade, ak sa v rámci Projektu nesleduje udržateľnosť. </w:t>
      </w:r>
    </w:p>
  </w:comment>
  <w:comment w:id="71" w:author="Autor" w:date="2015-08-07T12:45:00Z" w:initials="A">
    <w:p w:rsidR="00EE0DF4" w:rsidRDefault="00083609">
      <w:pPr>
        <w:pStyle w:val="Textkomentra"/>
      </w:pPr>
      <w:r>
        <w:rPr>
          <w:rStyle w:val="Odkaznakomentr"/>
        </w:rPr>
        <w:annotationRef/>
      </w:r>
      <w:r>
        <w:t xml:space="preserve">Vypustí sa, ak sa v rámci projektu nesleduje udržateľnosť. </w:t>
      </w:r>
    </w:p>
  </w:comment>
  <w:comment w:id="72" w:author="Autor" w:date="2015-08-07T12:45:00Z" w:initials="A">
    <w:p w:rsidR="00EE0DF4" w:rsidRDefault="00083609">
      <w:pPr>
        <w:pStyle w:val="Textkomentra"/>
      </w:pPr>
      <w:r>
        <w:rPr>
          <w:rStyle w:val="Odkaznakomentr"/>
          <w:szCs w:val="16"/>
        </w:rPr>
        <w:annotationRef/>
      </w:r>
      <w:r>
        <w:t xml:space="preserve">Uvedené ustanovenie môže byť zúžené v nadväznosti na uznesenie vlády č. 171 zo dňa  09.03.2011. </w:t>
      </w:r>
    </w:p>
  </w:comment>
  <w:comment w:id="73" w:author="Autor" w:date="2015-08-07T12:45:00Z" w:initials="A">
    <w:p w:rsidR="00EE0DF4" w:rsidRDefault="00083609">
      <w:pPr>
        <w:pStyle w:val="Textkomentra"/>
      </w:pPr>
      <w:r>
        <w:rPr>
          <w:rStyle w:val="Odkaznakomentr"/>
          <w:szCs w:val="16"/>
        </w:rPr>
        <w:annotationRef/>
      </w:r>
      <w:r>
        <w:t>Zosúladenie s písm. a) pre časovú oprávnenosť IZM</w:t>
      </w:r>
    </w:p>
  </w:comment>
  <w:comment w:id="74" w:author="Autor" w:date="2015-08-07T12:45:00Z" w:initials="A">
    <w:p w:rsidR="00EE0DF4" w:rsidRDefault="00083609">
      <w:pPr>
        <w:pStyle w:val="Textkomentra"/>
      </w:pPr>
      <w:r>
        <w:rPr>
          <w:rStyle w:val="Odkaznakomentr"/>
          <w:szCs w:val="16"/>
        </w:rPr>
        <w:annotationRef/>
      </w:r>
      <w:r>
        <w:t>Upozorňuje sa na prepojenie s článkom 5 ods. 1 VP</w:t>
      </w:r>
    </w:p>
  </w:comment>
  <w:comment w:id="75" w:author="Autor" w:date="2015-08-07T12:45:00Z" w:initials="A">
    <w:p w:rsidR="00EE0DF4" w:rsidRDefault="00083609">
      <w:pPr>
        <w:pStyle w:val="Textkomentra"/>
      </w:pPr>
      <w:r>
        <w:rPr>
          <w:rStyle w:val="Odkaznakomentr"/>
          <w:szCs w:val="16"/>
        </w:rPr>
        <w:annotationRef/>
      </w:r>
      <w:r>
        <w:t xml:space="preserve">Poukazuje sa na súvisiace ustanovenie v čl. 9 ods. 7 VP. </w:t>
      </w:r>
    </w:p>
  </w:comment>
  <w:comment w:id="76" w:author="Autor" w:date="2015-08-07T12:45:00Z" w:initials="A">
    <w:p w:rsidR="00EE0DF4" w:rsidRDefault="00083609">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7" w:author="Autor" w:date="2015-08-07T12:45:00Z" w:initials="A">
    <w:p w:rsidR="00EE0DF4" w:rsidRDefault="00083609">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78" w:author="Autor" w:date="2015-08-07T12:45:00Z" w:initials="A">
    <w:p w:rsidR="00EE0DF4" w:rsidRDefault="0008360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79" w:author="Autor" w:date="2015-08-07T12:45:00Z" w:initials="A">
    <w:p w:rsidR="00EE0DF4" w:rsidRDefault="0008360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B52" w:rsidRDefault="00901B52">
      <w:r>
        <w:separator/>
      </w:r>
    </w:p>
  </w:endnote>
  <w:endnote w:type="continuationSeparator" w:id="0">
    <w:p w:rsidR="00901B52" w:rsidRDefault="0090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B52" w:rsidRDefault="00901B52">
      <w:r>
        <w:separator/>
      </w:r>
    </w:p>
  </w:footnote>
  <w:footnote w:type="continuationSeparator" w:id="0">
    <w:p w:rsidR="00901B52" w:rsidRDefault="00901B52">
      <w:r>
        <w:continuationSeparator/>
      </w:r>
    </w:p>
  </w:footnote>
  <w:footnote w:id="1">
    <w:p w:rsidR="00EE0DF4" w:rsidRDefault="0008360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EE0DF4" w:rsidRDefault="0008360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EE0DF4" w:rsidRDefault="0008360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DF4" w:rsidRDefault="00083609" w:rsidP="005874A3">
    <w:pPr>
      <w:pStyle w:val="Odsekzoznamu"/>
      <w:numPr>
        <w:ilvl w:val="0"/>
        <w:numId w:val="57"/>
      </w:numPr>
      <w:spacing w:before="240" w:after="240" w:line="276" w:lineRule="auto"/>
      <w:ind w:left="284" w:hanging="284"/>
      <w:jc w:val="both"/>
    </w:pPr>
    <w:r>
      <w:t>Vzor prílohy č. 1 r</w:t>
    </w:r>
    <w:r>
      <w:rPr>
        <w:szCs w:val="20"/>
      </w:rPr>
      <w:t>ozhodnutia o schválení žiadosti o poskytnut</w:t>
    </w:r>
    <w:r w:rsidR="00330769">
      <w:rPr>
        <w:szCs w:val="20"/>
      </w:rPr>
      <w:t>ie</w:t>
    </w:r>
    <w:r>
      <w:rPr>
        <w:szCs w:val="20"/>
      </w:rPr>
      <w:t xml:space="preserve"> nenávratného finančného príspevku </w:t>
    </w:r>
    <w:r>
      <w:t>– Práva a povinnosti Prijímateľa a Poskytovateľa v súvislosti s realizáciou Projektu</w:t>
    </w:r>
  </w:p>
  <w:p w:rsidR="00EE0DF4" w:rsidRDefault="00EE0DF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1">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7">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8">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2">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3">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7">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3">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39"/>
  </w:num>
  <w:num w:numId="2">
    <w:abstractNumId w:val="3"/>
  </w:num>
  <w:num w:numId="3">
    <w:abstractNumId w:val="34"/>
  </w:num>
  <w:num w:numId="4">
    <w:abstractNumId w:val="30"/>
  </w:num>
  <w:num w:numId="5">
    <w:abstractNumId w:val="44"/>
  </w:num>
  <w:num w:numId="6">
    <w:abstractNumId w:val="31"/>
  </w:num>
  <w:num w:numId="7">
    <w:abstractNumId w:val="2"/>
  </w:num>
  <w:num w:numId="8">
    <w:abstractNumId w:val="40"/>
  </w:num>
  <w:num w:numId="9">
    <w:abstractNumId w:val="38"/>
  </w:num>
  <w:num w:numId="10">
    <w:abstractNumId w:val="17"/>
  </w:num>
  <w:num w:numId="11">
    <w:abstractNumId w:val="22"/>
  </w:num>
  <w:num w:numId="12">
    <w:abstractNumId w:val="11"/>
  </w:num>
  <w:num w:numId="13">
    <w:abstractNumId w:val="1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7"/>
  </w:num>
  <w:num w:numId="19">
    <w:abstractNumId w:val="46"/>
  </w:num>
  <w:num w:numId="20">
    <w:abstractNumId w:val="23"/>
  </w:num>
  <w:num w:numId="21">
    <w:abstractNumId w:val="6"/>
  </w:num>
  <w:num w:numId="22">
    <w:abstractNumId w:val="45"/>
  </w:num>
  <w:num w:numId="23">
    <w:abstractNumId w:val="36"/>
  </w:num>
  <w:num w:numId="24">
    <w:abstractNumId w:val="51"/>
  </w:num>
  <w:num w:numId="25">
    <w:abstractNumId w:val="20"/>
  </w:num>
  <w:num w:numId="26">
    <w:abstractNumId w:val="28"/>
  </w:num>
  <w:num w:numId="27">
    <w:abstractNumId w:val="26"/>
  </w:num>
  <w:num w:numId="28">
    <w:abstractNumId w:val="13"/>
  </w:num>
  <w:num w:numId="29">
    <w:abstractNumId w:val="29"/>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0"/>
  </w:num>
  <w:num w:numId="38">
    <w:abstractNumId w:val="14"/>
  </w:num>
  <w:num w:numId="39">
    <w:abstractNumId w:val="42"/>
  </w:num>
  <w:num w:numId="40">
    <w:abstractNumId w:val="54"/>
  </w:num>
  <w:num w:numId="41">
    <w:abstractNumId w:val="48"/>
  </w:num>
  <w:num w:numId="42">
    <w:abstractNumId w:val="16"/>
  </w:num>
  <w:num w:numId="43">
    <w:abstractNumId w:val="53"/>
  </w:num>
  <w:num w:numId="44">
    <w:abstractNumId w:val="18"/>
  </w:num>
  <w:num w:numId="45">
    <w:abstractNumId w:val="8"/>
  </w:num>
  <w:num w:numId="46">
    <w:abstractNumId w:val="52"/>
  </w:num>
  <w:num w:numId="47">
    <w:abstractNumId w:val="21"/>
  </w:num>
  <w:num w:numId="48">
    <w:abstractNumId w:val="27"/>
  </w:num>
  <w:num w:numId="49">
    <w:abstractNumId w:val="15"/>
  </w:num>
  <w:num w:numId="50">
    <w:abstractNumId w:val="32"/>
  </w:num>
  <w:num w:numId="51">
    <w:abstractNumId w:val="37"/>
  </w:num>
  <w:num w:numId="52">
    <w:abstractNumId w:val="25"/>
  </w:num>
  <w:num w:numId="53">
    <w:abstractNumId w:val="19"/>
  </w:num>
  <w:num w:numId="54">
    <w:abstractNumId w:val="41"/>
  </w:num>
  <w:num w:numId="55">
    <w:abstractNumId w:val="49"/>
  </w:num>
  <w:num w:numId="56">
    <w:abstractNumId w:val="12"/>
  </w:num>
  <w:num w:numId="57">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83609"/>
    <w:rsid w:val="00173812"/>
    <w:rsid w:val="00330769"/>
    <w:rsid w:val="00403938"/>
    <w:rsid w:val="005874A3"/>
    <w:rsid w:val="007801A8"/>
    <w:rsid w:val="00797069"/>
    <w:rsid w:val="00901B52"/>
    <w:rsid w:val="00EE0D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51</Pages>
  <Words>25161</Words>
  <Characters>143423</Characters>
  <Application>Microsoft Office Word</Application>
  <DocSecurity>0</DocSecurity>
  <Lines>1195</Lines>
  <Paragraphs>336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CKO</dc:creator>
  <cp:keywords/>
  <dc:description/>
  <cp:lastModifiedBy>CKO</cp:lastModifiedBy>
  <cp:revision>12</cp:revision>
  <cp:lastPrinted>2015-08-24T13:43:00Z</cp:lastPrinted>
  <dcterms:created xsi:type="dcterms:W3CDTF">2015-08-07T10:45:00Z</dcterms:created>
  <dcterms:modified xsi:type="dcterms:W3CDTF">2015-08-26T06:54:00Z</dcterms:modified>
</cp:coreProperties>
</file>